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6E" w:rsidRPr="0081548E" w:rsidRDefault="0081548E">
      <w:pPr>
        <w:jc w:val="center"/>
        <w:rPr>
          <w:sz w:val="28"/>
          <w:lang w:val="en-GB"/>
        </w:rPr>
      </w:pPr>
      <w:r w:rsidRPr="0081548E">
        <w:rPr>
          <w:sz w:val="28"/>
          <w:lang w:val="en-GB"/>
        </w:rPr>
        <w:t>T7  Frequency and phase shift measurement</w:t>
      </w:r>
    </w:p>
    <w:p w:rsidR="0022016E" w:rsidRPr="0081548E" w:rsidRDefault="0022016E">
      <w:pPr>
        <w:jc w:val="center"/>
        <w:rPr>
          <w:sz w:val="28"/>
          <w:lang w:val="en-GB"/>
        </w:rPr>
      </w:pPr>
    </w:p>
    <w:p w:rsidR="0022016E" w:rsidRPr="0081548E" w:rsidRDefault="0022016E">
      <w:pPr>
        <w:jc w:val="center"/>
        <w:rPr>
          <w:sz w:val="16"/>
          <w:lang w:val="en-GB"/>
        </w:rPr>
      </w:pPr>
    </w:p>
    <w:p w:rsidR="0022016E" w:rsidRPr="001D6ECB" w:rsidRDefault="0081548E">
      <w:pPr>
        <w:pStyle w:val="Nagwek1"/>
        <w:rPr>
          <w:sz w:val="24"/>
          <w:lang w:val="en-GB"/>
        </w:rPr>
      </w:pPr>
      <w:r w:rsidRPr="001D6ECB">
        <w:rPr>
          <w:b/>
          <w:sz w:val="24"/>
          <w:lang w:val="en-GB"/>
        </w:rPr>
        <w:t>Measure object</w:t>
      </w:r>
      <w:r w:rsidR="0022016E" w:rsidRPr="001D6ECB">
        <w:rPr>
          <w:b/>
          <w:sz w:val="24"/>
          <w:lang w:val="en-GB"/>
        </w:rPr>
        <w:t>:</w:t>
      </w:r>
      <w:r w:rsidR="0022016E" w:rsidRPr="001D6ECB">
        <w:rPr>
          <w:sz w:val="24"/>
          <w:lang w:val="en-GB"/>
        </w:rPr>
        <w:t xml:space="preserve"> </w:t>
      </w:r>
      <w:r w:rsidRPr="001D6ECB">
        <w:rPr>
          <w:sz w:val="24"/>
          <w:lang w:val="en-GB"/>
        </w:rPr>
        <w:t xml:space="preserve">Wien </w:t>
      </w:r>
      <w:r w:rsidR="001D6ECB" w:rsidRPr="001D6ECB">
        <w:rPr>
          <w:sz w:val="24"/>
          <w:lang w:val="en-GB"/>
        </w:rPr>
        <w:t>circuit</w:t>
      </w:r>
    </w:p>
    <w:p w:rsidR="0022016E" w:rsidRPr="0081548E" w:rsidRDefault="0081548E">
      <w:pPr>
        <w:rPr>
          <w:sz w:val="24"/>
          <w:lang w:val="en-GB"/>
        </w:rPr>
      </w:pPr>
      <w:r w:rsidRPr="0081548E">
        <w:rPr>
          <w:b/>
          <w:sz w:val="24"/>
          <w:lang w:val="en-GB"/>
        </w:rPr>
        <w:t>Purpose</w:t>
      </w:r>
      <w:r w:rsidR="0022016E" w:rsidRPr="0081548E">
        <w:rPr>
          <w:b/>
          <w:sz w:val="24"/>
          <w:lang w:val="en-GB"/>
        </w:rPr>
        <w:t>:</w:t>
      </w:r>
      <w:r w:rsidR="0022016E" w:rsidRPr="0081548E">
        <w:rPr>
          <w:sz w:val="24"/>
          <w:lang w:val="en-GB"/>
        </w:rPr>
        <w:t xml:space="preserve"> </w:t>
      </w:r>
      <w:r w:rsidRPr="0081548E">
        <w:rPr>
          <w:sz w:val="24"/>
          <w:lang w:val="en-GB"/>
        </w:rPr>
        <w:t xml:space="preserve">Determination of the phase characteristics of the </w:t>
      </w:r>
      <w:r w:rsidR="001D6ECB">
        <w:rPr>
          <w:sz w:val="24"/>
          <w:lang w:val="en-GB"/>
        </w:rPr>
        <w:t>circuit</w:t>
      </w:r>
      <w:r w:rsidRPr="0081548E">
        <w:rPr>
          <w:sz w:val="24"/>
          <w:lang w:val="en-GB"/>
        </w:rPr>
        <w:t xml:space="preserve"> </w:t>
      </w:r>
      <w:r w:rsidR="0022016E" w:rsidRPr="0081548E">
        <w:rPr>
          <w:sz w:val="24"/>
          <w:lang w:val="en-GB"/>
        </w:rPr>
        <w:t xml:space="preserve">- </w:t>
      </w:r>
      <w:r w:rsidR="0022016E">
        <w:rPr>
          <w:sz w:val="24"/>
        </w:rPr>
        <w:sym w:font="Symbol" w:char="F06A"/>
      </w:r>
      <w:r w:rsidR="0022016E" w:rsidRPr="0081548E">
        <w:rPr>
          <w:sz w:val="24"/>
          <w:lang w:val="en-GB"/>
        </w:rPr>
        <w:t>(f)</w:t>
      </w:r>
    </w:p>
    <w:p w:rsidR="0022016E" w:rsidRPr="0081548E" w:rsidRDefault="0081548E">
      <w:pPr>
        <w:rPr>
          <w:sz w:val="24"/>
          <w:lang w:val="en-GB"/>
        </w:rPr>
      </w:pPr>
      <w:r w:rsidRPr="0081548E">
        <w:rPr>
          <w:b/>
          <w:sz w:val="24"/>
          <w:lang w:val="en-GB"/>
        </w:rPr>
        <w:t>Method</w:t>
      </w:r>
      <w:r w:rsidR="0022016E" w:rsidRPr="0081548E">
        <w:rPr>
          <w:b/>
          <w:sz w:val="24"/>
          <w:lang w:val="en-GB"/>
        </w:rPr>
        <w:t>:</w:t>
      </w:r>
      <w:r w:rsidR="0022016E" w:rsidRPr="0081548E">
        <w:rPr>
          <w:sz w:val="24"/>
          <w:lang w:val="en-GB"/>
        </w:rPr>
        <w:t xml:space="preserve"> </w:t>
      </w:r>
      <w:r w:rsidR="001D6ECB">
        <w:rPr>
          <w:sz w:val="24"/>
          <w:lang w:val="en-GB"/>
        </w:rPr>
        <w:t xml:space="preserve">digital </w:t>
      </w:r>
      <w:r w:rsidR="00ED2115">
        <w:rPr>
          <w:sz w:val="24"/>
          <w:lang w:val="en-GB"/>
        </w:rPr>
        <w:t>oscilloscope.</w:t>
      </w:r>
    </w:p>
    <w:p w:rsidR="0022016E" w:rsidRPr="0081548E" w:rsidRDefault="0022016E">
      <w:pPr>
        <w:rPr>
          <w:sz w:val="28"/>
          <w:lang w:val="en-GB"/>
        </w:rPr>
      </w:pPr>
    </w:p>
    <w:p w:rsidR="0022016E" w:rsidRPr="0081548E" w:rsidRDefault="0081548E">
      <w:pPr>
        <w:pStyle w:val="Nagwek1"/>
        <w:jc w:val="center"/>
        <w:rPr>
          <w:b/>
          <w:szCs w:val="28"/>
          <w:lang w:val="en-GB"/>
        </w:rPr>
      </w:pPr>
      <w:r w:rsidRPr="0081548E">
        <w:rPr>
          <w:b/>
          <w:szCs w:val="28"/>
          <w:lang w:val="en-GB"/>
        </w:rPr>
        <w:t>P</w:t>
      </w:r>
      <w:r>
        <w:rPr>
          <w:b/>
          <w:szCs w:val="28"/>
          <w:lang w:val="en-GB"/>
        </w:rPr>
        <w:t>roperties of Wien bridge</w:t>
      </w:r>
    </w:p>
    <w:p w:rsidR="0022016E" w:rsidRPr="0081548E" w:rsidRDefault="0081548E">
      <w:pPr>
        <w:rPr>
          <w:lang w:val="en-GB"/>
        </w:rPr>
      </w:pPr>
      <w:r>
        <w:rPr>
          <w:noProof/>
        </w:rPr>
        <w:object w:dxaOrig="7533" w:dyaOrig="4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2pt;margin-top:9.1pt;width:243pt;height:149.35pt;z-index:251657216" o:allowincell="f" fillcolor="window">
            <v:imagedata r:id="rId7" o:title=""/>
            <w10:wrap type="square"/>
          </v:shape>
          <o:OLEObject Type="Embed" ProgID="Visio.Drawing.11" ShapeID="_x0000_s1026" DrawAspect="Content" ObjectID="_1602850627" r:id="rId8"/>
        </w:object>
      </w:r>
      <w:r w:rsidR="00ED2115">
        <w:object w:dxaOrig="3196" w:dyaOrig="3301">
          <v:shape id="_x0000_i1082" type="#_x0000_t75" style="width:159.6pt;height:164.95pt" o:ole="">
            <v:imagedata r:id="rId9" o:title=""/>
          </v:shape>
          <o:OLEObject Type="Embed" ProgID="Visio.Drawing.15" ShapeID="_x0000_i1082" DrawAspect="Content" ObjectID="_1602850604" r:id="rId10"/>
        </w:object>
      </w:r>
    </w:p>
    <w:p w:rsidR="0081548E" w:rsidRDefault="0081548E">
      <w:pPr>
        <w:ind w:firstLine="708"/>
        <w:jc w:val="both"/>
        <w:rPr>
          <w:sz w:val="24"/>
        </w:rPr>
      </w:pPr>
    </w:p>
    <w:p w:rsidR="0081548E" w:rsidRPr="00ED2115" w:rsidRDefault="0081548E" w:rsidP="00ED2115">
      <w:pPr>
        <w:ind w:firstLine="708"/>
        <w:jc w:val="center"/>
        <w:rPr>
          <w:lang w:val="en-GB"/>
        </w:rPr>
      </w:pPr>
      <w:r w:rsidRPr="00ED2115">
        <w:t xml:space="preserve">Fig.1. </w:t>
      </w:r>
      <w:r w:rsidRPr="00ED2115">
        <w:rPr>
          <w:lang w:val="en-GB"/>
        </w:rPr>
        <w:t xml:space="preserve">Wien </w:t>
      </w:r>
      <w:r w:rsidR="001D6ECB" w:rsidRPr="00ED2115">
        <w:rPr>
          <w:lang w:val="en-GB"/>
        </w:rPr>
        <w:t>circuit</w:t>
      </w:r>
      <w:r w:rsidRPr="00ED2115">
        <w:rPr>
          <w:lang w:val="en-GB"/>
        </w:rPr>
        <w:t xml:space="preserve"> scheme. Characteristics of the </w:t>
      </w:r>
      <w:r w:rsidR="001D6ECB" w:rsidRPr="00ED2115">
        <w:rPr>
          <w:lang w:val="en-GB"/>
        </w:rPr>
        <w:t>circuit</w:t>
      </w:r>
      <w:r w:rsidRPr="00ED2115">
        <w:rPr>
          <w:lang w:val="en-GB"/>
        </w:rPr>
        <w:t xml:space="preserve">: </w:t>
      </w:r>
      <w:r w:rsidR="001D6ECB" w:rsidRPr="00ED2115">
        <w:rPr>
          <w:lang w:val="en-GB"/>
        </w:rPr>
        <w:t>amplitude</w:t>
      </w:r>
      <w:r w:rsidRPr="00ED2115">
        <w:rPr>
          <w:lang w:val="en-GB"/>
        </w:rPr>
        <w:t xml:space="preserve"> and phase.</w:t>
      </w:r>
    </w:p>
    <w:p w:rsidR="0081548E" w:rsidRPr="0081548E" w:rsidRDefault="0081548E">
      <w:pPr>
        <w:ind w:firstLine="708"/>
        <w:jc w:val="both"/>
        <w:rPr>
          <w:sz w:val="24"/>
          <w:lang w:val="en-GB"/>
        </w:rPr>
      </w:pPr>
    </w:p>
    <w:p w:rsidR="0081548E" w:rsidRPr="0081548E" w:rsidRDefault="0081548E" w:rsidP="0081548E">
      <w:pPr>
        <w:ind w:firstLine="708"/>
        <w:jc w:val="both"/>
        <w:rPr>
          <w:sz w:val="24"/>
          <w:lang w:val="en-GB"/>
        </w:rPr>
      </w:pPr>
      <w:r>
        <w:rPr>
          <w:sz w:val="24"/>
          <w:lang w:val="en-GB"/>
        </w:rPr>
        <w:t xml:space="preserve">Wien </w:t>
      </w:r>
      <w:r w:rsidR="001D6ECB">
        <w:rPr>
          <w:sz w:val="24"/>
          <w:lang w:val="en-GB"/>
        </w:rPr>
        <w:t xml:space="preserve">circuit </w:t>
      </w:r>
      <w:r w:rsidRPr="0081548E">
        <w:rPr>
          <w:sz w:val="24"/>
          <w:lang w:val="en-GB"/>
        </w:rPr>
        <w:t>is a resonant circuit with frequency characteristics corresponding to a selective filter. The amplitude characteristic at the resonance frequency has a resonant peak with a voltage attenuation factor of 1/3. And the phase characteristic for this frequency goes through zero.</w:t>
      </w:r>
    </w:p>
    <w:p w:rsidR="0081548E" w:rsidRPr="0081548E" w:rsidRDefault="0081548E" w:rsidP="0081548E">
      <w:pPr>
        <w:ind w:firstLine="708"/>
        <w:jc w:val="both"/>
        <w:rPr>
          <w:sz w:val="24"/>
          <w:lang w:val="en-GB"/>
        </w:rPr>
      </w:pPr>
      <w:r w:rsidRPr="0081548E">
        <w:rPr>
          <w:sz w:val="24"/>
          <w:lang w:val="en-GB"/>
        </w:rPr>
        <w:t xml:space="preserve">Thanks to the mentioned property, the </w:t>
      </w:r>
      <w:r w:rsidR="001D6ECB">
        <w:rPr>
          <w:sz w:val="24"/>
          <w:lang w:val="en-GB"/>
        </w:rPr>
        <w:t>circuit</w:t>
      </w:r>
      <w:r w:rsidRPr="0081548E">
        <w:rPr>
          <w:sz w:val="24"/>
          <w:lang w:val="en-GB"/>
        </w:rPr>
        <w:t xml:space="preserve"> has been widely used in low-frequency generation systems and selective filters.</w:t>
      </w:r>
    </w:p>
    <w:p w:rsidR="0022016E" w:rsidRDefault="0022016E">
      <w:pPr>
        <w:rPr>
          <w:sz w:val="28"/>
        </w:rPr>
      </w:pPr>
    </w:p>
    <w:p w:rsidR="0022016E" w:rsidRPr="001D6ECB" w:rsidRDefault="001D6ECB">
      <w:pPr>
        <w:pStyle w:val="Nagwek5"/>
        <w:rPr>
          <w:lang w:val="en-GB"/>
        </w:rPr>
      </w:pPr>
      <w:r w:rsidRPr="001D6ECB">
        <w:rPr>
          <w:lang w:val="en-GB"/>
        </w:rPr>
        <w:t>Measurement method description</w:t>
      </w:r>
    </w:p>
    <w:p w:rsidR="0022016E" w:rsidRPr="001D6ECB" w:rsidRDefault="0022016E">
      <w:pPr>
        <w:rPr>
          <w:sz w:val="16"/>
          <w:lang w:val="en-GB"/>
        </w:rPr>
      </w:pPr>
    </w:p>
    <w:p w:rsidR="001D6ECB" w:rsidRPr="001D6ECB" w:rsidRDefault="001D6ECB" w:rsidP="001D6ECB">
      <w:pPr>
        <w:jc w:val="both"/>
        <w:rPr>
          <w:sz w:val="24"/>
          <w:lang w:val="en-GB"/>
        </w:rPr>
      </w:pPr>
      <w:r w:rsidRPr="001D6ECB">
        <w:rPr>
          <w:sz w:val="24"/>
          <w:lang w:val="en-GB"/>
        </w:rPr>
        <w:t xml:space="preserve">Measurements of the phase characteristics </w:t>
      </w:r>
      <w:r>
        <w:rPr>
          <w:sz w:val="24"/>
          <w:lang w:val="en-GB"/>
        </w:rPr>
        <w:t>using</w:t>
      </w:r>
      <w:r w:rsidRPr="001D6ECB">
        <w:rPr>
          <w:sz w:val="24"/>
          <w:lang w:val="en-GB"/>
        </w:rPr>
        <w:t xml:space="preserve"> oscilloscope can be done in two ways, using the following:</w:t>
      </w:r>
    </w:p>
    <w:p w:rsidR="001D6ECB" w:rsidRPr="001D6ECB" w:rsidRDefault="001D6ECB" w:rsidP="001D6ECB">
      <w:pPr>
        <w:jc w:val="both"/>
        <w:rPr>
          <w:sz w:val="24"/>
          <w:lang w:val="en-GB"/>
        </w:rPr>
      </w:pPr>
      <w:r>
        <w:rPr>
          <w:sz w:val="24"/>
          <w:lang w:val="en-GB"/>
        </w:rPr>
        <w:t>1. images of time curves</w:t>
      </w:r>
      <w:r w:rsidRPr="001D6ECB">
        <w:rPr>
          <w:sz w:val="24"/>
          <w:lang w:val="en-GB"/>
        </w:rPr>
        <w:t xml:space="preserve"> of compared voltages,</w:t>
      </w:r>
    </w:p>
    <w:p w:rsidR="001D6ECB" w:rsidRPr="001D6ECB" w:rsidRDefault="001D6ECB" w:rsidP="001D6ECB">
      <w:pPr>
        <w:jc w:val="both"/>
        <w:rPr>
          <w:sz w:val="24"/>
          <w:lang w:val="en-GB"/>
        </w:rPr>
      </w:pPr>
      <w:r w:rsidRPr="001D6ECB">
        <w:rPr>
          <w:sz w:val="24"/>
          <w:lang w:val="en-GB"/>
        </w:rPr>
        <w:t xml:space="preserve">2. </w:t>
      </w:r>
      <w:proofErr w:type="spellStart"/>
      <w:r w:rsidRPr="001D6ECB">
        <w:rPr>
          <w:sz w:val="24"/>
          <w:lang w:val="en-GB"/>
        </w:rPr>
        <w:t>Lissajous</w:t>
      </w:r>
      <w:proofErr w:type="spellEnd"/>
      <w:r w:rsidRPr="001D6ECB">
        <w:rPr>
          <w:sz w:val="24"/>
          <w:lang w:val="en-GB"/>
        </w:rPr>
        <w:t xml:space="preserve"> curves, and the measurement is called the "ellipse method".</w:t>
      </w:r>
    </w:p>
    <w:p w:rsidR="001D6ECB" w:rsidRPr="001D6ECB" w:rsidRDefault="001D6ECB" w:rsidP="001D6ECB">
      <w:pPr>
        <w:jc w:val="both"/>
        <w:rPr>
          <w:sz w:val="24"/>
          <w:lang w:val="en-GB"/>
        </w:rPr>
      </w:pPr>
    </w:p>
    <w:p w:rsidR="0022016E" w:rsidRPr="001D6ECB" w:rsidRDefault="001D6ECB" w:rsidP="001D6ECB">
      <w:pPr>
        <w:jc w:val="both"/>
        <w:rPr>
          <w:sz w:val="24"/>
          <w:lang w:val="en-GB"/>
        </w:rPr>
      </w:pPr>
      <w:r w:rsidRPr="001D6ECB">
        <w:rPr>
          <w:sz w:val="24"/>
          <w:lang w:val="en-GB"/>
        </w:rPr>
        <w:t xml:space="preserve">Ad. 1. The method of measuring the phase shift </w:t>
      </w:r>
      <w:r>
        <w:rPr>
          <w:sz w:val="24"/>
        </w:rPr>
        <w:sym w:font="Symbol" w:char="F06A"/>
      </w:r>
      <w:r w:rsidRPr="001D6ECB">
        <w:rPr>
          <w:sz w:val="24"/>
          <w:lang w:val="en-GB"/>
        </w:rPr>
        <w:t xml:space="preserve"> is illustrated in Figure 2.</w:t>
      </w:r>
    </w:p>
    <w:p w:rsidR="0022016E" w:rsidRDefault="00ED2115">
      <w:pPr>
        <w:jc w:val="center"/>
        <w:rPr>
          <w:sz w:val="24"/>
        </w:rPr>
      </w:pPr>
      <w:r>
        <w:object w:dxaOrig="6185" w:dyaOrig="3350">
          <v:shape id="_x0000_i1078" type="#_x0000_t75" style="width:232.65pt;height:108.55pt" o:ole="" fillcolor="window">
            <v:imagedata r:id="rId11" o:title=""/>
          </v:shape>
          <o:OLEObject Type="Embed" ProgID="Visio.Drawing.11" ShapeID="_x0000_i1078" DrawAspect="Content" ObjectID="_1602850605" r:id="rId12"/>
        </w:object>
      </w:r>
    </w:p>
    <w:p w:rsidR="0022016E" w:rsidRDefault="001D6ECB">
      <w:pPr>
        <w:jc w:val="center"/>
        <w:rPr>
          <w:lang w:val="en-GB"/>
        </w:rPr>
      </w:pPr>
      <w:r w:rsidRPr="001D6ECB">
        <w:rPr>
          <w:lang w:val="en-GB"/>
        </w:rPr>
        <w:t>Fig 2. Time curves method</w:t>
      </w:r>
    </w:p>
    <w:p w:rsidR="00ED2115" w:rsidRPr="001D6ECB" w:rsidRDefault="00ED2115">
      <w:pPr>
        <w:jc w:val="center"/>
        <w:rPr>
          <w:lang w:val="en-GB"/>
        </w:rPr>
      </w:pPr>
    </w:p>
    <w:p w:rsidR="0022016E" w:rsidRDefault="001D6ECB">
      <w:pPr>
        <w:jc w:val="both"/>
        <w:rPr>
          <w:sz w:val="24"/>
        </w:rPr>
      </w:pPr>
      <w:r w:rsidRPr="001D6ECB">
        <w:rPr>
          <w:sz w:val="24"/>
          <w:lang w:val="en-GB"/>
        </w:rPr>
        <w:t xml:space="preserve">The diagrams of the two compared voltages are shifted relative to each other by time </w:t>
      </w:r>
      <w:r>
        <w:rPr>
          <w:sz w:val="24"/>
        </w:rPr>
        <w:sym w:font="Symbol" w:char="F074"/>
      </w:r>
      <w:r w:rsidRPr="001D6ECB">
        <w:rPr>
          <w:sz w:val="24"/>
          <w:lang w:val="en-GB"/>
        </w:rPr>
        <w:t xml:space="preserve">. Referring </w:t>
      </w:r>
      <w:r>
        <w:rPr>
          <w:sz w:val="24"/>
        </w:rPr>
        <w:sym w:font="Symbol" w:char="F074"/>
      </w:r>
      <w:r w:rsidRPr="001D6ECB">
        <w:rPr>
          <w:sz w:val="24"/>
          <w:lang w:val="en-GB"/>
        </w:rPr>
        <w:t xml:space="preserve"> to their period T, a phase shift determined in radians is obtained. </w:t>
      </w:r>
      <w:r w:rsidRPr="001D6ECB">
        <w:rPr>
          <w:sz w:val="24"/>
        </w:rPr>
        <w:t xml:space="preserve">The </w:t>
      </w:r>
      <w:proofErr w:type="spellStart"/>
      <w:r w:rsidRPr="001D6ECB">
        <w:rPr>
          <w:sz w:val="24"/>
        </w:rPr>
        <w:t>dependence</w:t>
      </w:r>
      <w:proofErr w:type="spellEnd"/>
      <w:r w:rsidRPr="001D6ECB">
        <w:rPr>
          <w:sz w:val="24"/>
        </w:rPr>
        <w:t xml:space="preserve"> </w:t>
      </w:r>
      <w:proofErr w:type="spellStart"/>
      <w:r w:rsidRPr="001D6ECB">
        <w:rPr>
          <w:sz w:val="24"/>
        </w:rPr>
        <w:t>should</w:t>
      </w:r>
      <w:proofErr w:type="spellEnd"/>
      <w:r w:rsidRPr="001D6ECB">
        <w:rPr>
          <w:sz w:val="24"/>
        </w:rPr>
        <w:t xml:space="preserve"> be </w:t>
      </w:r>
      <w:proofErr w:type="spellStart"/>
      <w:r w:rsidRPr="001D6ECB">
        <w:rPr>
          <w:sz w:val="24"/>
        </w:rPr>
        <w:t>used</w:t>
      </w:r>
      <w:proofErr w:type="spellEnd"/>
      <w:r w:rsidRPr="001D6ECB">
        <w:rPr>
          <w:sz w:val="24"/>
        </w:rPr>
        <w:t xml:space="preserve"> to </w:t>
      </w:r>
      <w:proofErr w:type="spellStart"/>
      <w:r w:rsidRPr="001D6ECB">
        <w:rPr>
          <w:sz w:val="24"/>
        </w:rPr>
        <w:t>calculate</w:t>
      </w:r>
      <w:proofErr w:type="spellEnd"/>
      <w:r w:rsidRPr="001D6ECB">
        <w:rPr>
          <w:sz w:val="24"/>
        </w:rPr>
        <w:t xml:space="preserve"> </w:t>
      </w:r>
      <w:r>
        <w:rPr>
          <w:sz w:val="24"/>
        </w:rPr>
        <w:sym w:font="Symbol" w:char="F06A"/>
      </w:r>
      <w:r w:rsidRPr="001D6ECB">
        <w:rPr>
          <w:sz w:val="24"/>
        </w:rPr>
        <w:t xml:space="preserve"> in </w:t>
      </w:r>
      <w:proofErr w:type="spellStart"/>
      <w:r w:rsidRPr="001D6ECB">
        <w:rPr>
          <w:sz w:val="24"/>
        </w:rPr>
        <w:t>degrees</w:t>
      </w:r>
      <w:proofErr w:type="spellEnd"/>
      <w:r>
        <w:rPr>
          <w:sz w:val="24"/>
        </w:rPr>
        <w:t xml:space="preserve">. </w:t>
      </w:r>
    </w:p>
    <w:p w:rsidR="0022016E" w:rsidRDefault="0022016E">
      <w:pPr>
        <w:jc w:val="both"/>
        <w:rPr>
          <w:sz w:val="16"/>
        </w:rPr>
      </w:pPr>
    </w:p>
    <w:p w:rsidR="0022016E" w:rsidRDefault="0022016E">
      <w:pPr>
        <w:jc w:val="center"/>
        <w:rPr>
          <w:sz w:val="28"/>
        </w:rPr>
      </w:pPr>
      <w:r>
        <w:rPr>
          <w:sz w:val="28"/>
        </w:rPr>
        <w:lastRenderedPageBreak/>
        <w:sym w:font="Symbol" w:char="F06A"/>
      </w:r>
      <w:r>
        <w:rPr>
          <w:sz w:val="28"/>
        </w:rPr>
        <w:t xml:space="preserve"> </w:t>
      </w:r>
      <w:r>
        <w:rPr>
          <w:sz w:val="28"/>
          <w:vertAlign w:val="superscript"/>
        </w:rPr>
        <w:t>o</w:t>
      </w:r>
      <w:r>
        <w:rPr>
          <w:sz w:val="28"/>
        </w:rPr>
        <w:t xml:space="preserve"> =360</w:t>
      </w:r>
      <w:r>
        <w:rPr>
          <w:sz w:val="28"/>
          <w:vertAlign w:val="superscript"/>
        </w:rPr>
        <w:t>o</w:t>
      </w:r>
      <w:r>
        <w:rPr>
          <w:sz w:val="28"/>
        </w:rPr>
        <w:t xml:space="preserve"> (</w:t>
      </w:r>
      <w:r>
        <w:rPr>
          <w:sz w:val="28"/>
        </w:rPr>
        <w:sym w:font="Symbol" w:char="F074"/>
      </w:r>
      <w:r>
        <w:rPr>
          <w:sz w:val="28"/>
        </w:rPr>
        <w:t xml:space="preserve"> / T</w:t>
      </w:r>
      <w:r>
        <w:rPr>
          <w:sz w:val="28"/>
          <w:vertAlign w:val="superscript"/>
        </w:rPr>
        <w:t xml:space="preserve"> </w:t>
      </w:r>
      <w:r>
        <w:rPr>
          <w:sz w:val="28"/>
        </w:rPr>
        <w:t>).</w:t>
      </w:r>
    </w:p>
    <w:p w:rsidR="0022016E" w:rsidRDefault="0022016E">
      <w:pPr>
        <w:jc w:val="both"/>
        <w:rPr>
          <w:sz w:val="28"/>
        </w:rPr>
      </w:pPr>
    </w:p>
    <w:p w:rsidR="001D6ECB" w:rsidRPr="001D6ECB" w:rsidRDefault="001D6ECB" w:rsidP="001D6ECB">
      <w:pPr>
        <w:pStyle w:val="Bezodstpw"/>
        <w:rPr>
          <w:sz w:val="24"/>
          <w:szCs w:val="24"/>
          <w:lang w:val="en-GB"/>
        </w:rPr>
      </w:pPr>
      <w:r w:rsidRPr="001D6ECB">
        <w:rPr>
          <w:sz w:val="24"/>
          <w:szCs w:val="24"/>
          <w:lang w:val="en-GB"/>
        </w:rPr>
        <w:t>When half of the period is read from the waveform image, the phase shift should be determined from the formula</w:t>
      </w:r>
    </w:p>
    <w:p w:rsidR="0022016E" w:rsidRPr="001D6ECB" w:rsidRDefault="0022016E">
      <w:pPr>
        <w:pStyle w:val="Nagwek1"/>
        <w:jc w:val="center"/>
        <w:rPr>
          <w:lang w:val="en-GB"/>
        </w:rPr>
      </w:pPr>
      <w:r>
        <w:sym w:font="Symbol" w:char="F06A"/>
      </w:r>
      <w:r w:rsidRPr="001D6ECB">
        <w:rPr>
          <w:lang w:val="en-GB"/>
        </w:rPr>
        <w:t xml:space="preserve"> </w:t>
      </w:r>
      <w:r w:rsidRPr="001D6ECB">
        <w:rPr>
          <w:vertAlign w:val="superscript"/>
          <w:lang w:val="en-GB"/>
        </w:rPr>
        <w:t>o</w:t>
      </w:r>
      <w:r w:rsidRPr="001D6ECB">
        <w:rPr>
          <w:lang w:val="en-GB"/>
        </w:rPr>
        <w:t xml:space="preserve"> =180</w:t>
      </w:r>
      <w:r w:rsidRPr="001D6ECB">
        <w:rPr>
          <w:vertAlign w:val="superscript"/>
          <w:lang w:val="en-GB"/>
        </w:rPr>
        <w:t>o</w:t>
      </w:r>
      <w:r w:rsidRPr="001D6ECB">
        <w:rPr>
          <w:lang w:val="en-GB"/>
        </w:rPr>
        <w:t xml:space="preserve"> (</w:t>
      </w:r>
      <w:r>
        <w:sym w:font="Symbol" w:char="F074"/>
      </w:r>
      <w:r w:rsidRPr="001D6ECB">
        <w:rPr>
          <w:lang w:val="en-GB"/>
        </w:rPr>
        <w:t xml:space="preserve"> / </w:t>
      </w:r>
      <w:proofErr w:type="spellStart"/>
      <w:r w:rsidRPr="001D6ECB">
        <w:rPr>
          <w:lang w:val="en-GB"/>
        </w:rPr>
        <w:t>t</w:t>
      </w:r>
      <w:r w:rsidRPr="001D6ECB">
        <w:rPr>
          <w:vertAlign w:val="subscript"/>
          <w:lang w:val="en-GB"/>
        </w:rPr>
        <w:t>T</w:t>
      </w:r>
      <w:proofErr w:type="spellEnd"/>
      <w:r w:rsidRPr="001D6ECB">
        <w:rPr>
          <w:vertAlign w:val="subscript"/>
          <w:lang w:val="en-GB"/>
        </w:rPr>
        <w:t>/2</w:t>
      </w:r>
      <w:r w:rsidRPr="001D6ECB">
        <w:rPr>
          <w:vertAlign w:val="superscript"/>
          <w:lang w:val="en-GB"/>
        </w:rPr>
        <w:t xml:space="preserve"> </w:t>
      </w:r>
      <w:r w:rsidRPr="001D6ECB">
        <w:rPr>
          <w:lang w:val="en-GB"/>
        </w:rPr>
        <w:t>).</w:t>
      </w:r>
    </w:p>
    <w:p w:rsidR="0022016E" w:rsidRPr="001D6ECB" w:rsidRDefault="0022016E">
      <w:pPr>
        <w:pStyle w:val="Nagwek1"/>
        <w:rPr>
          <w:b/>
          <w:lang w:val="en-GB"/>
        </w:rPr>
      </w:pPr>
    </w:p>
    <w:p w:rsidR="001D6ECB" w:rsidRPr="001D6ECB" w:rsidRDefault="0022016E">
      <w:pPr>
        <w:pStyle w:val="Nagwek1"/>
        <w:rPr>
          <w:sz w:val="24"/>
          <w:lang w:val="en-GB"/>
        </w:rPr>
      </w:pPr>
      <w:r>
        <w:rPr>
          <w:b/>
          <w:sz w:val="24"/>
        </w:rPr>
        <w:t>Ad. 2.</w:t>
      </w:r>
      <w:r>
        <w:rPr>
          <w:sz w:val="24"/>
        </w:rPr>
        <w:t xml:space="preserve"> </w:t>
      </w:r>
      <w:r w:rsidR="001D6ECB" w:rsidRPr="001D6ECB">
        <w:rPr>
          <w:sz w:val="24"/>
          <w:lang w:val="en-GB"/>
        </w:rPr>
        <w:t xml:space="preserve">To measure </w:t>
      </w:r>
      <w:r w:rsidR="001D6ECB">
        <w:rPr>
          <w:sz w:val="24"/>
        </w:rPr>
        <w:sym w:font="Symbol" w:char="F06A"/>
      </w:r>
      <w:r w:rsidR="001D6ECB" w:rsidRPr="001D6ECB">
        <w:rPr>
          <w:sz w:val="24"/>
          <w:lang w:val="en-GB"/>
        </w:rPr>
        <w:t xml:space="preserve"> using the ellipse method, the </w:t>
      </w:r>
      <w:r w:rsidR="001D6ECB" w:rsidRPr="001D6ECB">
        <w:rPr>
          <w:b/>
          <w:sz w:val="24"/>
          <w:lang w:val="en-GB"/>
        </w:rPr>
        <w:t>"X-Y" function</w:t>
      </w:r>
      <w:r w:rsidR="001D6ECB" w:rsidRPr="001D6ECB">
        <w:rPr>
          <w:sz w:val="24"/>
          <w:lang w:val="en-GB"/>
        </w:rPr>
        <w:t xml:space="preserve"> is used in the oscilloscope. Then, the voltages applied to both inputs of the oscilloscope affect the individual pairs of the oscilloscope lamp deflection plates, and the result is the creation of an ellipse-shaped image on the screen (in particular, it may be a straight line or a circle). The phase shift is determined by reading the length of the characteristic sections of the ellipse (Figure 3), using the </w:t>
      </w:r>
      <w:r w:rsidR="003743E5">
        <w:rPr>
          <w:sz w:val="24"/>
          <w:lang w:val="en-GB"/>
        </w:rPr>
        <w:t>formula</w:t>
      </w:r>
    </w:p>
    <w:p w:rsidR="0022016E" w:rsidRDefault="0022016E">
      <w:pPr>
        <w:jc w:val="center"/>
        <w:rPr>
          <w:sz w:val="28"/>
        </w:rPr>
      </w:pPr>
      <w:r>
        <w:rPr>
          <w:sz w:val="28"/>
        </w:rPr>
        <w:sym w:font="Symbol" w:char="F06A"/>
      </w:r>
      <w:r>
        <w:rPr>
          <w:sz w:val="28"/>
        </w:rPr>
        <w:t xml:space="preserve"> </w:t>
      </w:r>
      <w:r>
        <w:rPr>
          <w:sz w:val="28"/>
          <w:vertAlign w:val="superscript"/>
        </w:rPr>
        <w:t>o</w:t>
      </w:r>
      <w:r>
        <w:rPr>
          <w:sz w:val="28"/>
        </w:rPr>
        <w:t xml:space="preserve"> =(180</w:t>
      </w:r>
      <w:r>
        <w:rPr>
          <w:sz w:val="28"/>
          <w:vertAlign w:val="superscript"/>
        </w:rPr>
        <w:t>o</w:t>
      </w:r>
      <w:r>
        <w:rPr>
          <w:sz w:val="28"/>
        </w:rPr>
        <w:t>/</w:t>
      </w:r>
      <w:r>
        <w:rPr>
          <w:sz w:val="28"/>
        </w:rPr>
        <w:sym w:font="Symbol" w:char="F070"/>
      </w:r>
      <w:r>
        <w:rPr>
          <w:sz w:val="28"/>
        </w:rPr>
        <w:t xml:space="preserve">) </w:t>
      </w:r>
      <w:proofErr w:type="spellStart"/>
      <w:r>
        <w:rPr>
          <w:sz w:val="28"/>
        </w:rPr>
        <w:t>arc</w:t>
      </w:r>
      <w:proofErr w:type="spellEnd"/>
      <w:r>
        <w:rPr>
          <w:sz w:val="28"/>
        </w:rPr>
        <w:t xml:space="preserve"> sin(a/b).</w:t>
      </w:r>
    </w:p>
    <w:p w:rsidR="0022016E" w:rsidRDefault="0022016E">
      <w:pPr>
        <w:rPr>
          <w:sz w:val="28"/>
        </w:rPr>
      </w:pPr>
    </w:p>
    <w:p w:rsidR="0022016E" w:rsidRDefault="0022016E">
      <w:pPr>
        <w:jc w:val="center"/>
        <w:rPr>
          <w:sz w:val="28"/>
        </w:rPr>
      </w:pPr>
      <w:r>
        <w:object w:dxaOrig="3390" w:dyaOrig="5698">
          <v:shape id="_x0000_i1026" type="#_x0000_t75" style="width:169.8pt;height:173.55pt" o:ole="" fillcolor="window">
            <v:imagedata r:id="rId13" o:title=""/>
          </v:shape>
          <o:OLEObject Type="Embed" ProgID="Visio.Drawing.11" ShapeID="_x0000_i1026" DrawAspect="Content" ObjectID="_1602850606" r:id="rId14"/>
        </w:object>
      </w:r>
    </w:p>
    <w:p w:rsidR="0022016E" w:rsidRPr="003743E5" w:rsidRDefault="001D6ECB">
      <w:pPr>
        <w:jc w:val="center"/>
        <w:rPr>
          <w:lang w:val="en-GB"/>
        </w:rPr>
      </w:pPr>
      <w:r w:rsidRPr="003743E5">
        <w:rPr>
          <w:lang w:val="en-GB"/>
        </w:rPr>
        <w:t>Fig</w:t>
      </w:r>
      <w:r w:rsidR="0022016E" w:rsidRPr="003743E5">
        <w:rPr>
          <w:lang w:val="en-GB"/>
        </w:rPr>
        <w:t>. 3.</w:t>
      </w:r>
      <w:r w:rsidRPr="003743E5">
        <w:rPr>
          <w:lang w:val="en-GB"/>
        </w:rPr>
        <w:t xml:space="preserve"> </w:t>
      </w:r>
      <w:proofErr w:type="spellStart"/>
      <w:r w:rsidRPr="003743E5">
        <w:rPr>
          <w:lang w:val="en-GB"/>
        </w:rPr>
        <w:t>Lissajoux</w:t>
      </w:r>
      <w:proofErr w:type="spellEnd"/>
      <w:r w:rsidRPr="003743E5">
        <w:rPr>
          <w:lang w:val="en-GB"/>
        </w:rPr>
        <w:t xml:space="preserve"> curves method</w:t>
      </w:r>
    </w:p>
    <w:p w:rsidR="0022016E" w:rsidRPr="003743E5" w:rsidRDefault="0022016E">
      <w:pPr>
        <w:rPr>
          <w:sz w:val="28"/>
          <w:lang w:val="en-GB"/>
        </w:rPr>
      </w:pPr>
    </w:p>
    <w:p w:rsidR="0022016E" w:rsidRPr="003743E5" w:rsidRDefault="0022016E">
      <w:pPr>
        <w:ind w:firstLine="708"/>
        <w:rPr>
          <w:sz w:val="28"/>
          <w:lang w:val="en-GB"/>
        </w:rPr>
      </w:pPr>
    </w:p>
    <w:p w:rsidR="0022016E" w:rsidRPr="003743E5" w:rsidRDefault="003743E5">
      <w:pPr>
        <w:pStyle w:val="Nagwek1"/>
        <w:ind w:firstLine="708"/>
        <w:jc w:val="center"/>
        <w:rPr>
          <w:b/>
          <w:sz w:val="24"/>
          <w:lang w:val="en-GB"/>
        </w:rPr>
      </w:pPr>
      <w:r w:rsidRPr="003743E5">
        <w:rPr>
          <w:b/>
          <w:sz w:val="24"/>
          <w:lang w:val="en-GB"/>
        </w:rPr>
        <w:t>Measurement technique</w:t>
      </w:r>
    </w:p>
    <w:p w:rsidR="0022016E" w:rsidRDefault="0022016E">
      <w:pPr>
        <w:rPr>
          <w:sz w:val="28"/>
          <w:lang w:val="en-GB"/>
        </w:rPr>
      </w:pPr>
      <w:r w:rsidRPr="003743E5">
        <w:rPr>
          <w:sz w:val="28"/>
          <w:lang w:val="en-GB"/>
        </w:rPr>
        <w:tab/>
      </w:r>
    </w:p>
    <w:p w:rsidR="003743E5" w:rsidRPr="003743E5" w:rsidRDefault="003743E5">
      <w:pPr>
        <w:rPr>
          <w:sz w:val="24"/>
          <w:lang w:val="en-GB"/>
        </w:rPr>
      </w:pPr>
      <w:r w:rsidRPr="003743E5">
        <w:rPr>
          <w:sz w:val="24"/>
          <w:lang w:val="en-GB"/>
        </w:rPr>
        <w:t xml:space="preserve">Measurements of the oscilloscope rely on reading the length of the relevant sections of the </w:t>
      </w:r>
      <w:proofErr w:type="spellStart"/>
      <w:r w:rsidRPr="003743E5">
        <w:rPr>
          <w:sz w:val="24"/>
          <w:lang w:val="en-GB"/>
        </w:rPr>
        <w:t>analyzed</w:t>
      </w:r>
      <w:proofErr w:type="spellEnd"/>
      <w:r w:rsidRPr="003743E5">
        <w:rPr>
          <w:sz w:val="24"/>
          <w:lang w:val="en-GB"/>
        </w:rPr>
        <w:t xml:space="preserve"> waveform from the screen. Therefore, the waveform image should be formed in such a way that readings errors are not too high. This will happen when a still and clear image is obtained and large enough to make the read</w:t>
      </w:r>
      <w:r>
        <w:rPr>
          <w:sz w:val="24"/>
          <w:lang w:val="en-GB"/>
        </w:rPr>
        <w:t xml:space="preserve"> sections</w:t>
      </w:r>
      <w:r w:rsidRPr="003743E5">
        <w:rPr>
          <w:sz w:val="24"/>
          <w:lang w:val="en-GB"/>
        </w:rPr>
        <w:t xml:space="preserve"> as long as possible.</w:t>
      </w:r>
    </w:p>
    <w:p w:rsidR="003743E5" w:rsidRDefault="003743E5">
      <w:pPr>
        <w:pStyle w:val="Tekstpodstawowywcity3"/>
      </w:pPr>
    </w:p>
    <w:p w:rsidR="003743E5" w:rsidRPr="003743E5" w:rsidRDefault="003743E5">
      <w:pPr>
        <w:pStyle w:val="Tekstpodstawowywcity3"/>
        <w:rPr>
          <w:lang w:val="en-GB"/>
        </w:rPr>
      </w:pPr>
      <w:r w:rsidRPr="003743E5">
        <w:rPr>
          <w:lang w:val="en-GB"/>
        </w:rPr>
        <w:t>In the measurement of phase shifts by the method of image analysis of time courses, first determine the centre position of both lines of the time base, i.e. on the level of the main axis of the screen line grid. Amplitudes of the compared voltages should cover the whole height of the screen, and in its full width should be included one period of transitions. The reading error can be significantly reduced when the waveform image is only half a period for measurements - because then, the segment lengths read are twice as long as the full period image readings.</w:t>
      </w:r>
    </w:p>
    <w:p w:rsidR="0022016E" w:rsidRDefault="0022016E">
      <w:pPr>
        <w:ind w:firstLine="708"/>
        <w:jc w:val="both"/>
        <w:rPr>
          <w:sz w:val="28"/>
        </w:rPr>
      </w:pPr>
    </w:p>
    <w:p w:rsidR="003743E5" w:rsidRPr="003743E5" w:rsidRDefault="003743E5">
      <w:pPr>
        <w:pStyle w:val="Tekstpodstawowywcity3"/>
        <w:rPr>
          <w:lang w:val="en-GB"/>
        </w:rPr>
      </w:pPr>
      <w:r w:rsidRPr="003743E5">
        <w:rPr>
          <w:lang w:val="en-GB"/>
        </w:rPr>
        <w:t>In measuring the phase shift using the ellipse method, first determine the central position of the light spot on the screen, which is achieved by two positioning knobs of the image, with both inputs closed to ground (GND position of the switch). Then create an ellipse image that covers as much of the screen as possible. The readings of sections a and b should be made after the vertical positioning of the ellipse in relation to the selected baseline.</w:t>
      </w:r>
    </w:p>
    <w:p w:rsidR="0022016E" w:rsidRDefault="0022016E">
      <w:pPr>
        <w:pStyle w:val="Tekstpodstawowywcity3"/>
        <w:jc w:val="center"/>
        <w:rPr>
          <w:b/>
          <w:sz w:val="28"/>
        </w:rPr>
      </w:pPr>
    </w:p>
    <w:p w:rsidR="0022016E" w:rsidRDefault="003743E5">
      <w:pPr>
        <w:pStyle w:val="Nagwek4"/>
        <w:rPr>
          <w:sz w:val="28"/>
        </w:rPr>
      </w:pPr>
      <w:r>
        <w:rPr>
          <w:sz w:val="28"/>
        </w:rPr>
        <w:t xml:space="preserve">Measurement </w:t>
      </w:r>
      <w:proofErr w:type="spellStart"/>
      <w:r>
        <w:rPr>
          <w:sz w:val="28"/>
        </w:rPr>
        <w:t>tables</w:t>
      </w:r>
      <w:proofErr w:type="spellEnd"/>
    </w:p>
    <w:p w:rsidR="0022016E" w:rsidRDefault="0022016E">
      <w:pPr>
        <w:rPr>
          <w:b/>
          <w:sz w:val="24"/>
        </w:rPr>
      </w:pPr>
    </w:p>
    <w:p w:rsidR="0022016E" w:rsidRPr="00BF5B1A" w:rsidRDefault="0022016E" w:rsidP="00B2481F">
      <w:pPr>
        <w:ind w:left="851" w:hanging="851"/>
        <w:rPr>
          <w:b/>
          <w:sz w:val="24"/>
          <w:lang w:val="en-GB"/>
        </w:rPr>
      </w:pPr>
      <w:r>
        <w:rPr>
          <w:b/>
          <w:sz w:val="24"/>
        </w:rPr>
        <w:t xml:space="preserve">Tab. 1. </w:t>
      </w:r>
      <w:r w:rsidR="00BF5B1A" w:rsidRPr="00BF5B1A">
        <w:rPr>
          <w:b/>
          <w:sz w:val="24"/>
          <w:lang w:val="en-GB"/>
        </w:rPr>
        <w:t>Measurement of an phase shift (from the image of time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22016E">
        <w:tblPrEx>
          <w:tblCellMar>
            <w:top w:w="0" w:type="dxa"/>
            <w:bottom w:w="0" w:type="dxa"/>
          </w:tblCellMar>
        </w:tblPrEx>
        <w:trPr>
          <w:cantSplit/>
        </w:trPr>
        <w:tc>
          <w:tcPr>
            <w:tcW w:w="1535" w:type="dxa"/>
            <w:vMerge w:val="restart"/>
          </w:tcPr>
          <w:p w:rsidR="0022016E" w:rsidRPr="00BF5B1A" w:rsidRDefault="0022016E">
            <w:pPr>
              <w:jc w:val="center"/>
              <w:rPr>
                <w:b/>
                <w:sz w:val="16"/>
                <w:lang w:val="en-GB"/>
              </w:rPr>
            </w:pPr>
          </w:p>
          <w:p w:rsidR="0022016E" w:rsidRDefault="0022016E">
            <w:pPr>
              <w:jc w:val="center"/>
              <w:rPr>
                <w:b/>
                <w:sz w:val="24"/>
              </w:rPr>
            </w:pPr>
            <w:r>
              <w:rPr>
                <w:b/>
                <w:sz w:val="24"/>
              </w:rPr>
              <w:t>f</w:t>
            </w:r>
          </w:p>
          <w:p w:rsidR="0022016E" w:rsidRDefault="00B377B8">
            <w:pPr>
              <w:pStyle w:val="Nagwek3"/>
            </w:pPr>
            <w:r>
              <w:t>k</w:t>
            </w:r>
            <w:r w:rsidR="0022016E">
              <w:t>Hz</w:t>
            </w:r>
          </w:p>
        </w:tc>
        <w:tc>
          <w:tcPr>
            <w:tcW w:w="4605" w:type="dxa"/>
            <w:gridSpan w:val="3"/>
          </w:tcPr>
          <w:p w:rsidR="0022016E" w:rsidRDefault="00BF5B1A">
            <w:pPr>
              <w:pStyle w:val="Nagwek1"/>
              <w:jc w:val="center"/>
              <w:rPr>
                <w:sz w:val="24"/>
              </w:rPr>
            </w:pPr>
            <w:proofErr w:type="spellStart"/>
            <w:r>
              <w:rPr>
                <w:sz w:val="24"/>
              </w:rPr>
              <w:t>Readings</w:t>
            </w:r>
            <w:proofErr w:type="spellEnd"/>
            <w:r w:rsidR="0022016E">
              <w:rPr>
                <w:sz w:val="24"/>
              </w:rPr>
              <w:t xml:space="preserve"> </w:t>
            </w:r>
          </w:p>
        </w:tc>
        <w:tc>
          <w:tcPr>
            <w:tcW w:w="3070" w:type="dxa"/>
            <w:gridSpan w:val="2"/>
          </w:tcPr>
          <w:p w:rsidR="0022016E" w:rsidRDefault="00BF5B1A">
            <w:pPr>
              <w:pStyle w:val="Nagwek1"/>
              <w:jc w:val="center"/>
              <w:rPr>
                <w:sz w:val="24"/>
              </w:rPr>
            </w:pPr>
            <w:r>
              <w:rPr>
                <w:sz w:val="24"/>
              </w:rPr>
              <w:t xml:space="preserve">Measurement </w:t>
            </w:r>
            <w:proofErr w:type="spellStart"/>
            <w:r>
              <w:rPr>
                <w:sz w:val="24"/>
              </w:rPr>
              <w:t>results</w:t>
            </w:r>
            <w:proofErr w:type="spellEnd"/>
          </w:p>
        </w:tc>
      </w:tr>
      <w:tr w:rsidR="0022016E">
        <w:tblPrEx>
          <w:tblCellMar>
            <w:top w:w="0" w:type="dxa"/>
            <w:bottom w:w="0" w:type="dxa"/>
          </w:tblCellMar>
        </w:tblPrEx>
        <w:trPr>
          <w:cantSplit/>
        </w:trPr>
        <w:tc>
          <w:tcPr>
            <w:tcW w:w="1535" w:type="dxa"/>
            <w:vMerge/>
          </w:tcPr>
          <w:p w:rsidR="0022016E" w:rsidRDefault="0022016E">
            <w:pPr>
              <w:rPr>
                <w:b/>
                <w:sz w:val="24"/>
              </w:rPr>
            </w:pPr>
          </w:p>
        </w:tc>
        <w:tc>
          <w:tcPr>
            <w:tcW w:w="1535" w:type="dxa"/>
          </w:tcPr>
          <w:p w:rsidR="0022016E" w:rsidRDefault="0022016E">
            <w:pPr>
              <w:jc w:val="center"/>
              <w:rPr>
                <w:b/>
                <w:sz w:val="24"/>
              </w:rPr>
            </w:pPr>
            <w:r>
              <w:rPr>
                <w:b/>
                <w:sz w:val="24"/>
              </w:rPr>
              <w:t>l</w:t>
            </w:r>
            <w:r>
              <w:rPr>
                <w:sz w:val="24"/>
                <w:vertAlign w:val="subscript"/>
              </w:rPr>
              <w:sym w:font="Symbol" w:char="F074"/>
            </w:r>
          </w:p>
          <w:p w:rsidR="0022016E" w:rsidRDefault="0022016E">
            <w:pPr>
              <w:jc w:val="center"/>
              <w:rPr>
                <w:sz w:val="24"/>
              </w:rPr>
            </w:pPr>
            <w:proofErr w:type="spellStart"/>
            <w:r>
              <w:rPr>
                <w:sz w:val="24"/>
              </w:rPr>
              <w:t>dz</w:t>
            </w:r>
            <w:proofErr w:type="spellEnd"/>
          </w:p>
        </w:tc>
        <w:tc>
          <w:tcPr>
            <w:tcW w:w="1535" w:type="dxa"/>
          </w:tcPr>
          <w:p w:rsidR="0022016E" w:rsidRDefault="0022016E">
            <w:pPr>
              <w:pStyle w:val="Nagwek1"/>
              <w:jc w:val="center"/>
            </w:pPr>
            <w:r>
              <w:t>l</w:t>
            </w:r>
            <w:r>
              <w:rPr>
                <w:vertAlign w:val="subscript"/>
              </w:rPr>
              <w:t>T/2</w:t>
            </w:r>
          </w:p>
          <w:p w:rsidR="0022016E" w:rsidRDefault="0022016E">
            <w:pPr>
              <w:jc w:val="center"/>
              <w:rPr>
                <w:sz w:val="24"/>
              </w:rPr>
            </w:pPr>
            <w:proofErr w:type="spellStart"/>
            <w:r>
              <w:rPr>
                <w:sz w:val="24"/>
              </w:rPr>
              <w:t>dz</w:t>
            </w:r>
            <w:proofErr w:type="spellEnd"/>
          </w:p>
        </w:tc>
        <w:tc>
          <w:tcPr>
            <w:tcW w:w="1535" w:type="dxa"/>
          </w:tcPr>
          <w:p w:rsidR="0022016E" w:rsidRDefault="0022016E">
            <w:pPr>
              <w:jc w:val="center"/>
              <w:rPr>
                <w:b/>
                <w:sz w:val="24"/>
              </w:rPr>
            </w:pPr>
            <w:r>
              <w:rPr>
                <w:b/>
                <w:sz w:val="24"/>
              </w:rPr>
              <w:sym w:font="Symbol" w:char="F06A"/>
            </w:r>
            <w:r>
              <w:rPr>
                <w:b/>
                <w:sz w:val="24"/>
              </w:rPr>
              <w:t xml:space="preserve"> </w:t>
            </w:r>
            <w:r>
              <w:rPr>
                <w:sz w:val="24"/>
              </w:rPr>
              <w:t xml:space="preserve">[ </w:t>
            </w:r>
            <w:r>
              <w:rPr>
                <w:sz w:val="24"/>
                <w:vertAlign w:val="superscript"/>
              </w:rPr>
              <w:t xml:space="preserve">0 </w:t>
            </w:r>
            <w:r>
              <w:rPr>
                <w:sz w:val="24"/>
              </w:rPr>
              <w:t>]</w:t>
            </w:r>
          </w:p>
        </w:tc>
        <w:tc>
          <w:tcPr>
            <w:tcW w:w="1535" w:type="dxa"/>
          </w:tcPr>
          <w:p w:rsidR="0022016E" w:rsidRDefault="0022016E">
            <w:pPr>
              <w:jc w:val="center"/>
              <w:rPr>
                <w:b/>
                <w:sz w:val="24"/>
              </w:rPr>
            </w:pPr>
            <w:r>
              <w:rPr>
                <w:b/>
                <w:sz w:val="24"/>
              </w:rPr>
              <w:sym w:font="Symbol" w:char="F06A"/>
            </w:r>
            <w:r>
              <w:rPr>
                <w:b/>
                <w:sz w:val="24"/>
              </w:rPr>
              <w:t xml:space="preserve">  </w:t>
            </w:r>
            <w:r>
              <w:rPr>
                <w:b/>
                <w:sz w:val="24"/>
              </w:rPr>
              <w:sym w:font="Symbol" w:char="F0B1"/>
            </w:r>
            <w:r>
              <w:rPr>
                <w:b/>
                <w:sz w:val="24"/>
              </w:rPr>
              <w:t xml:space="preserve"> U(</w:t>
            </w:r>
            <w:r>
              <w:rPr>
                <w:b/>
                <w:sz w:val="24"/>
              </w:rPr>
              <w:sym w:font="Symbol" w:char="F06A"/>
            </w:r>
            <w:r>
              <w:rPr>
                <w:b/>
                <w:sz w:val="24"/>
              </w:rPr>
              <w:t>)</w:t>
            </w:r>
          </w:p>
          <w:p w:rsidR="0022016E" w:rsidRDefault="0022016E">
            <w:pPr>
              <w:jc w:val="center"/>
              <w:rPr>
                <w:sz w:val="24"/>
              </w:rPr>
            </w:pPr>
            <w:r>
              <w:rPr>
                <w:sz w:val="24"/>
              </w:rPr>
              <w:t>p=0,95</w:t>
            </w:r>
          </w:p>
        </w:tc>
        <w:tc>
          <w:tcPr>
            <w:tcW w:w="1535" w:type="dxa"/>
          </w:tcPr>
          <w:p w:rsidR="0022016E" w:rsidRDefault="0022016E">
            <w:pPr>
              <w:jc w:val="center"/>
              <w:rPr>
                <w:b/>
                <w:sz w:val="24"/>
              </w:rPr>
            </w:pPr>
            <w:proofErr w:type="spellStart"/>
            <w:r>
              <w:rPr>
                <w:b/>
                <w:sz w:val="24"/>
              </w:rPr>
              <w:t>U</w:t>
            </w:r>
            <w:r>
              <w:rPr>
                <w:b/>
                <w:sz w:val="24"/>
                <w:vertAlign w:val="subscript"/>
              </w:rPr>
              <w:t>r</w:t>
            </w:r>
            <w:proofErr w:type="spellEnd"/>
            <w:r>
              <w:rPr>
                <w:b/>
                <w:sz w:val="24"/>
              </w:rPr>
              <w:t>(</w:t>
            </w:r>
            <w:r>
              <w:rPr>
                <w:b/>
                <w:sz w:val="24"/>
              </w:rPr>
              <w:sym w:font="Symbol" w:char="F06A"/>
            </w:r>
            <w:r>
              <w:rPr>
                <w:b/>
                <w:sz w:val="24"/>
              </w:rPr>
              <w:t>)</w:t>
            </w:r>
          </w:p>
          <w:p w:rsidR="0022016E" w:rsidRDefault="0022016E">
            <w:pPr>
              <w:jc w:val="center"/>
              <w:rPr>
                <w:sz w:val="24"/>
              </w:rPr>
            </w:pPr>
            <w:r>
              <w:rPr>
                <w:sz w:val="24"/>
              </w:rPr>
              <w:t>%</w:t>
            </w:r>
          </w:p>
        </w:tc>
      </w:tr>
      <w:tr w:rsidR="0022016E">
        <w:tblPrEx>
          <w:tblCellMar>
            <w:top w:w="0" w:type="dxa"/>
            <w:bottom w:w="0" w:type="dxa"/>
          </w:tblCellMar>
        </w:tblPrEx>
        <w:tc>
          <w:tcPr>
            <w:tcW w:w="1535" w:type="dxa"/>
          </w:tcPr>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rPr>
                <w:sz w:val="24"/>
              </w:rPr>
            </w:pPr>
            <w:r>
              <w:rPr>
                <w:sz w:val="24"/>
              </w:rPr>
              <w:t>f</w:t>
            </w:r>
            <w:r>
              <w:rPr>
                <w:sz w:val="24"/>
                <w:vertAlign w:val="subscript"/>
              </w:rPr>
              <w:t>0</w:t>
            </w:r>
            <w:r>
              <w:rPr>
                <w:sz w:val="24"/>
              </w:rPr>
              <w:t>= ...............</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b/>
                <w:sz w:val="24"/>
              </w:rPr>
            </w:pPr>
            <w:r>
              <w:rPr>
                <w:sz w:val="24"/>
              </w:rPr>
              <w:t>..................</w:t>
            </w:r>
          </w:p>
        </w:tc>
        <w:tc>
          <w:tcPr>
            <w:tcW w:w="1535" w:type="dxa"/>
          </w:tcPr>
          <w:p w:rsidR="0022016E" w:rsidRDefault="0022016E">
            <w:pPr>
              <w:rPr>
                <w:b/>
                <w:sz w:val="24"/>
              </w:rPr>
            </w:pPr>
          </w:p>
        </w:tc>
        <w:tc>
          <w:tcPr>
            <w:tcW w:w="1535" w:type="dxa"/>
          </w:tcPr>
          <w:p w:rsidR="0022016E" w:rsidRDefault="0022016E">
            <w:pPr>
              <w:rPr>
                <w:b/>
                <w:sz w:val="24"/>
              </w:rPr>
            </w:pPr>
          </w:p>
        </w:tc>
        <w:tc>
          <w:tcPr>
            <w:tcW w:w="1535" w:type="dxa"/>
          </w:tcPr>
          <w:p w:rsidR="0022016E" w:rsidRDefault="0022016E">
            <w:pPr>
              <w:rPr>
                <w:b/>
                <w:sz w:val="24"/>
              </w:rPr>
            </w:pPr>
          </w:p>
        </w:tc>
        <w:tc>
          <w:tcPr>
            <w:tcW w:w="1535" w:type="dxa"/>
          </w:tcPr>
          <w:p w:rsidR="0022016E" w:rsidRDefault="0022016E">
            <w:pPr>
              <w:rPr>
                <w:b/>
                <w:sz w:val="24"/>
              </w:rPr>
            </w:pPr>
          </w:p>
        </w:tc>
        <w:tc>
          <w:tcPr>
            <w:tcW w:w="1535" w:type="dxa"/>
          </w:tcPr>
          <w:p w:rsidR="0022016E" w:rsidRDefault="0022016E">
            <w:pPr>
              <w:rPr>
                <w:b/>
                <w:sz w:val="24"/>
              </w:rPr>
            </w:pPr>
          </w:p>
        </w:tc>
      </w:tr>
    </w:tbl>
    <w:p w:rsidR="0022016E" w:rsidRDefault="0022016E">
      <w:pPr>
        <w:rPr>
          <w:b/>
          <w:sz w:val="24"/>
        </w:rPr>
      </w:pPr>
      <w:r>
        <w:rPr>
          <w:b/>
          <w:sz w:val="24"/>
        </w:rPr>
        <w:t xml:space="preserve">  </w:t>
      </w:r>
    </w:p>
    <w:p w:rsidR="0022016E" w:rsidRPr="00BF5B1A" w:rsidRDefault="0022016E" w:rsidP="00B377B8">
      <w:pPr>
        <w:ind w:left="851" w:hanging="851"/>
        <w:rPr>
          <w:b/>
          <w:sz w:val="24"/>
          <w:lang w:val="en-GB"/>
        </w:rPr>
      </w:pPr>
      <w:r w:rsidRPr="00BF5B1A">
        <w:rPr>
          <w:b/>
          <w:sz w:val="24"/>
          <w:lang w:val="en-GB"/>
        </w:rPr>
        <w:t xml:space="preserve">Tab. </w:t>
      </w:r>
      <w:r w:rsidR="00BF5B1A" w:rsidRPr="00BF5B1A">
        <w:rPr>
          <w:b/>
          <w:sz w:val="24"/>
          <w:lang w:val="en-GB"/>
        </w:rPr>
        <w:t>2</w:t>
      </w:r>
      <w:r w:rsidRPr="00BF5B1A">
        <w:rPr>
          <w:b/>
          <w:sz w:val="24"/>
          <w:lang w:val="en-GB"/>
        </w:rPr>
        <w:t xml:space="preserve">. </w:t>
      </w:r>
      <w:r w:rsidR="00BF5B1A" w:rsidRPr="00BF5B1A">
        <w:rPr>
          <w:b/>
          <w:sz w:val="24"/>
          <w:lang w:val="en-GB"/>
        </w:rPr>
        <w:t xml:space="preserve">Measurement of an phase shift </w:t>
      </w:r>
      <w:r w:rsidR="00BF5B1A">
        <w:rPr>
          <w:b/>
          <w:sz w:val="24"/>
          <w:lang w:val="en-GB"/>
        </w:rPr>
        <w:t>(</w:t>
      </w:r>
      <w:proofErr w:type="spellStart"/>
      <w:r w:rsidR="00BF5B1A">
        <w:rPr>
          <w:b/>
          <w:sz w:val="24"/>
          <w:lang w:val="en-GB"/>
        </w:rPr>
        <w:t>elipse</w:t>
      </w:r>
      <w:proofErr w:type="spellEnd"/>
      <w:r w:rsidR="00BF5B1A">
        <w:rPr>
          <w:b/>
          <w:sz w:val="24"/>
          <w:lang w:val="en-GB"/>
        </w:rPr>
        <w:t xml:space="preserve"> method</w:t>
      </w:r>
      <w:r w:rsidR="00BF5B1A" w:rsidRPr="00BF5B1A">
        <w:rPr>
          <w:b/>
          <w:sz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BF5B1A">
        <w:tblPrEx>
          <w:tblCellMar>
            <w:top w:w="0" w:type="dxa"/>
            <w:bottom w:w="0" w:type="dxa"/>
          </w:tblCellMar>
        </w:tblPrEx>
        <w:trPr>
          <w:cantSplit/>
        </w:trPr>
        <w:tc>
          <w:tcPr>
            <w:tcW w:w="1535" w:type="dxa"/>
            <w:vMerge w:val="restart"/>
          </w:tcPr>
          <w:p w:rsidR="00BF5B1A" w:rsidRPr="00BF5B1A" w:rsidRDefault="00BF5B1A" w:rsidP="00BF5B1A">
            <w:pPr>
              <w:jc w:val="center"/>
              <w:rPr>
                <w:b/>
                <w:sz w:val="24"/>
                <w:lang w:val="en-GB"/>
              </w:rPr>
            </w:pPr>
          </w:p>
          <w:p w:rsidR="00BF5B1A" w:rsidRDefault="00BF5B1A" w:rsidP="00BF5B1A">
            <w:pPr>
              <w:jc w:val="center"/>
              <w:rPr>
                <w:b/>
                <w:sz w:val="24"/>
              </w:rPr>
            </w:pPr>
            <w:r>
              <w:rPr>
                <w:b/>
                <w:sz w:val="24"/>
              </w:rPr>
              <w:t>f</w:t>
            </w:r>
          </w:p>
          <w:p w:rsidR="00BF5B1A" w:rsidRDefault="00BF5B1A" w:rsidP="00BF5B1A">
            <w:pPr>
              <w:pStyle w:val="Nagwek3"/>
            </w:pPr>
            <w:r>
              <w:t>kHz</w:t>
            </w:r>
          </w:p>
        </w:tc>
        <w:tc>
          <w:tcPr>
            <w:tcW w:w="4605" w:type="dxa"/>
            <w:gridSpan w:val="3"/>
          </w:tcPr>
          <w:p w:rsidR="00BF5B1A" w:rsidRDefault="00BF5B1A" w:rsidP="00BF5B1A">
            <w:pPr>
              <w:pStyle w:val="Nagwek1"/>
              <w:jc w:val="center"/>
              <w:rPr>
                <w:sz w:val="24"/>
              </w:rPr>
            </w:pPr>
            <w:proofErr w:type="spellStart"/>
            <w:r>
              <w:rPr>
                <w:sz w:val="24"/>
              </w:rPr>
              <w:t>Readings</w:t>
            </w:r>
            <w:proofErr w:type="spellEnd"/>
            <w:r>
              <w:rPr>
                <w:sz w:val="24"/>
              </w:rPr>
              <w:t xml:space="preserve"> </w:t>
            </w:r>
          </w:p>
        </w:tc>
        <w:tc>
          <w:tcPr>
            <w:tcW w:w="3070" w:type="dxa"/>
            <w:gridSpan w:val="2"/>
          </w:tcPr>
          <w:p w:rsidR="00BF5B1A" w:rsidRDefault="00BF5B1A" w:rsidP="00BF5B1A">
            <w:pPr>
              <w:pStyle w:val="Nagwek1"/>
              <w:jc w:val="center"/>
              <w:rPr>
                <w:sz w:val="24"/>
              </w:rPr>
            </w:pPr>
            <w:r>
              <w:rPr>
                <w:sz w:val="24"/>
              </w:rPr>
              <w:t xml:space="preserve">Measurement </w:t>
            </w:r>
            <w:proofErr w:type="spellStart"/>
            <w:r>
              <w:rPr>
                <w:sz w:val="24"/>
              </w:rPr>
              <w:t>results</w:t>
            </w:r>
            <w:proofErr w:type="spellEnd"/>
          </w:p>
        </w:tc>
      </w:tr>
      <w:tr w:rsidR="0022016E">
        <w:tblPrEx>
          <w:tblCellMar>
            <w:top w:w="0" w:type="dxa"/>
            <w:bottom w:w="0" w:type="dxa"/>
          </w:tblCellMar>
        </w:tblPrEx>
        <w:trPr>
          <w:cantSplit/>
        </w:trPr>
        <w:tc>
          <w:tcPr>
            <w:tcW w:w="1535" w:type="dxa"/>
            <w:vMerge/>
          </w:tcPr>
          <w:p w:rsidR="0022016E" w:rsidRDefault="0022016E">
            <w:pPr>
              <w:rPr>
                <w:b/>
                <w:sz w:val="24"/>
              </w:rPr>
            </w:pPr>
          </w:p>
        </w:tc>
        <w:tc>
          <w:tcPr>
            <w:tcW w:w="1535" w:type="dxa"/>
          </w:tcPr>
          <w:p w:rsidR="0022016E" w:rsidRDefault="0022016E">
            <w:pPr>
              <w:jc w:val="center"/>
              <w:rPr>
                <w:b/>
                <w:sz w:val="24"/>
              </w:rPr>
            </w:pPr>
            <w:r>
              <w:rPr>
                <w:b/>
                <w:sz w:val="24"/>
              </w:rPr>
              <w:t>l</w:t>
            </w:r>
            <w:r>
              <w:rPr>
                <w:sz w:val="24"/>
                <w:vertAlign w:val="subscript"/>
              </w:rPr>
              <w:t>a</w:t>
            </w:r>
          </w:p>
          <w:p w:rsidR="0022016E" w:rsidRDefault="0022016E">
            <w:pPr>
              <w:jc w:val="center"/>
              <w:rPr>
                <w:b/>
                <w:sz w:val="24"/>
              </w:rPr>
            </w:pPr>
            <w:proofErr w:type="spellStart"/>
            <w:r>
              <w:rPr>
                <w:b/>
                <w:sz w:val="24"/>
              </w:rPr>
              <w:t>dz</w:t>
            </w:r>
            <w:proofErr w:type="spellEnd"/>
          </w:p>
        </w:tc>
        <w:tc>
          <w:tcPr>
            <w:tcW w:w="1535" w:type="dxa"/>
          </w:tcPr>
          <w:p w:rsidR="0022016E" w:rsidRDefault="0022016E">
            <w:pPr>
              <w:pStyle w:val="Nagwek1"/>
              <w:jc w:val="center"/>
            </w:pPr>
            <w:r>
              <w:t>l</w:t>
            </w:r>
            <w:r>
              <w:rPr>
                <w:vertAlign w:val="subscript"/>
              </w:rPr>
              <w:t>b</w:t>
            </w:r>
          </w:p>
          <w:p w:rsidR="0022016E" w:rsidRDefault="0022016E">
            <w:pPr>
              <w:jc w:val="center"/>
              <w:rPr>
                <w:b/>
                <w:sz w:val="24"/>
              </w:rPr>
            </w:pPr>
            <w:proofErr w:type="spellStart"/>
            <w:r>
              <w:rPr>
                <w:b/>
                <w:sz w:val="24"/>
              </w:rPr>
              <w:t>dz</w:t>
            </w:r>
            <w:proofErr w:type="spellEnd"/>
          </w:p>
        </w:tc>
        <w:tc>
          <w:tcPr>
            <w:tcW w:w="1535" w:type="dxa"/>
          </w:tcPr>
          <w:p w:rsidR="0022016E" w:rsidRDefault="0022016E">
            <w:pPr>
              <w:jc w:val="center"/>
              <w:rPr>
                <w:b/>
                <w:sz w:val="24"/>
              </w:rPr>
            </w:pPr>
            <w:r>
              <w:rPr>
                <w:b/>
                <w:sz w:val="24"/>
              </w:rPr>
              <w:sym w:font="Symbol" w:char="F06A"/>
            </w:r>
            <w:r>
              <w:rPr>
                <w:b/>
                <w:sz w:val="24"/>
              </w:rPr>
              <w:t xml:space="preserve"> </w:t>
            </w:r>
            <w:r>
              <w:rPr>
                <w:sz w:val="24"/>
              </w:rPr>
              <w:t xml:space="preserve">[ </w:t>
            </w:r>
            <w:r>
              <w:rPr>
                <w:sz w:val="24"/>
                <w:vertAlign w:val="superscript"/>
              </w:rPr>
              <w:t xml:space="preserve">0 </w:t>
            </w:r>
            <w:r>
              <w:rPr>
                <w:sz w:val="24"/>
              </w:rPr>
              <w:t>]</w:t>
            </w:r>
          </w:p>
        </w:tc>
        <w:tc>
          <w:tcPr>
            <w:tcW w:w="1535" w:type="dxa"/>
          </w:tcPr>
          <w:p w:rsidR="0022016E" w:rsidRDefault="0022016E">
            <w:pPr>
              <w:jc w:val="center"/>
              <w:rPr>
                <w:b/>
                <w:sz w:val="24"/>
              </w:rPr>
            </w:pPr>
            <w:r>
              <w:rPr>
                <w:b/>
                <w:sz w:val="24"/>
              </w:rPr>
              <w:sym w:font="Symbol" w:char="F06A"/>
            </w:r>
            <w:r>
              <w:rPr>
                <w:b/>
                <w:sz w:val="24"/>
              </w:rPr>
              <w:t xml:space="preserve">  </w:t>
            </w:r>
            <w:r>
              <w:rPr>
                <w:b/>
                <w:sz w:val="24"/>
              </w:rPr>
              <w:sym w:font="Symbol" w:char="F0B1"/>
            </w:r>
            <w:r>
              <w:rPr>
                <w:b/>
                <w:sz w:val="24"/>
              </w:rPr>
              <w:t xml:space="preserve"> U(</w:t>
            </w:r>
            <w:r>
              <w:rPr>
                <w:b/>
                <w:sz w:val="24"/>
              </w:rPr>
              <w:sym w:font="Symbol" w:char="F06A"/>
            </w:r>
            <w:r>
              <w:rPr>
                <w:b/>
                <w:sz w:val="24"/>
              </w:rPr>
              <w:t>)</w:t>
            </w:r>
          </w:p>
          <w:p w:rsidR="0022016E" w:rsidRDefault="0022016E">
            <w:pPr>
              <w:jc w:val="center"/>
              <w:rPr>
                <w:sz w:val="24"/>
                <w:lang w:val="en-US"/>
              </w:rPr>
            </w:pPr>
            <w:r>
              <w:rPr>
                <w:sz w:val="24"/>
                <w:lang w:val="en-US"/>
              </w:rPr>
              <w:t>p=0,95</w:t>
            </w:r>
          </w:p>
        </w:tc>
        <w:tc>
          <w:tcPr>
            <w:tcW w:w="1535" w:type="dxa"/>
          </w:tcPr>
          <w:p w:rsidR="0022016E" w:rsidRDefault="0022016E">
            <w:pPr>
              <w:jc w:val="center"/>
              <w:rPr>
                <w:b/>
                <w:sz w:val="24"/>
                <w:lang w:val="en-US"/>
              </w:rPr>
            </w:pPr>
            <w:r>
              <w:rPr>
                <w:b/>
                <w:sz w:val="24"/>
                <w:lang w:val="en-US"/>
              </w:rPr>
              <w:t>U</w:t>
            </w:r>
            <w:r>
              <w:rPr>
                <w:b/>
                <w:sz w:val="24"/>
                <w:vertAlign w:val="subscript"/>
                <w:lang w:val="en-US"/>
              </w:rPr>
              <w:t>r</w:t>
            </w:r>
            <w:r>
              <w:rPr>
                <w:b/>
                <w:sz w:val="24"/>
                <w:lang w:val="en-US"/>
              </w:rPr>
              <w:t>(</w:t>
            </w:r>
            <w:r>
              <w:rPr>
                <w:b/>
                <w:sz w:val="24"/>
              </w:rPr>
              <w:sym w:font="Symbol" w:char="F06A"/>
            </w:r>
            <w:r>
              <w:rPr>
                <w:b/>
                <w:sz w:val="24"/>
                <w:lang w:val="en-US"/>
              </w:rPr>
              <w:t>)</w:t>
            </w:r>
          </w:p>
          <w:p w:rsidR="0022016E" w:rsidRDefault="0022016E">
            <w:pPr>
              <w:jc w:val="center"/>
              <w:rPr>
                <w:sz w:val="24"/>
                <w:lang w:val="en-US"/>
              </w:rPr>
            </w:pPr>
            <w:r>
              <w:rPr>
                <w:sz w:val="24"/>
                <w:lang w:val="en-US"/>
              </w:rPr>
              <w:t>%</w:t>
            </w:r>
          </w:p>
        </w:tc>
      </w:tr>
      <w:tr w:rsidR="0022016E">
        <w:tblPrEx>
          <w:tblCellMar>
            <w:top w:w="0" w:type="dxa"/>
            <w:bottom w:w="0" w:type="dxa"/>
          </w:tblCellMar>
        </w:tblPrEx>
        <w:tc>
          <w:tcPr>
            <w:tcW w:w="1535" w:type="dxa"/>
          </w:tcPr>
          <w:p w:rsidR="0022016E" w:rsidRDefault="0022016E">
            <w:pPr>
              <w:jc w:val="center"/>
              <w:rPr>
                <w:sz w:val="24"/>
                <w:lang w:val="en-US"/>
              </w:rPr>
            </w:pPr>
            <w:r>
              <w:rPr>
                <w:sz w:val="24"/>
                <w:lang w:val="en-US"/>
              </w:rPr>
              <w:t>...................</w:t>
            </w:r>
          </w:p>
          <w:p w:rsidR="0022016E" w:rsidRDefault="0022016E">
            <w:pPr>
              <w:jc w:val="center"/>
              <w:rPr>
                <w:sz w:val="24"/>
                <w:lang w:val="en-US"/>
              </w:rPr>
            </w:pPr>
            <w:r>
              <w:rPr>
                <w:sz w:val="24"/>
                <w:lang w:val="en-US"/>
              </w:rPr>
              <w:t>...................</w:t>
            </w:r>
          </w:p>
          <w:p w:rsidR="0022016E" w:rsidRDefault="0022016E">
            <w:pPr>
              <w:jc w:val="center"/>
              <w:rPr>
                <w:sz w:val="24"/>
                <w:lang w:val="en-US"/>
              </w:rPr>
            </w:pPr>
            <w:r>
              <w:rPr>
                <w:sz w:val="24"/>
                <w:lang w:val="en-US"/>
              </w:rPr>
              <w:t>...................</w:t>
            </w:r>
          </w:p>
          <w:p w:rsidR="0022016E" w:rsidRDefault="0022016E">
            <w:pPr>
              <w:jc w:val="center"/>
              <w:rPr>
                <w:sz w:val="24"/>
                <w:lang w:val="en-US"/>
              </w:rPr>
            </w:pPr>
            <w:r>
              <w:rPr>
                <w:sz w:val="24"/>
                <w:lang w:val="en-US"/>
              </w:rPr>
              <w:t>...................</w:t>
            </w:r>
          </w:p>
          <w:p w:rsidR="0022016E" w:rsidRDefault="0022016E">
            <w:pPr>
              <w:jc w:val="center"/>
              <w:rPr>
                <w:sz w:val="24"/>
                <w:lang w:val="en-US"/>
              </w:rPr>
            </w:pPr>
            <w:r>
              <w:rPr>
                <w:sz w:val="24"/>
                <w:lang w:val="en-US"/>
              </w:rPr>
              <w:t>..................</w:t>
            </w:r>
          </w:p>
          <w:p w:rsidR="0022016E" w:rsidRDefault="0022016E">
            <w:pPr>
              <w:rPr>
                <w:sz w:val="24"/>
                <w:lang w:val="en-US"/>
              </w:rPr>
            </w:pPr>
            <w:r>
              <w:rPr>
                <w:sz w:val="24"/>
                <w:lang w:val="en-US"/>
              </w:rPr>
              <w:t>f</w:t>
            </w:r>
            <w:r>
              <w:rPr>
                <w:sz w:val="24"/>
                <w:vertAlign w:val="subscript"/>
                <w:lang w:val="en-US"/>
              </w:rPr>
              <w:t>0</w:t>
            </w:r>
            <w:r>
              <w:rPr>
                <w:sz w:val="24"/>
                <w:lang w:val="en-US"/>
              </w:rPr>
              <w:t>= ...........</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sz w:val="24"/>
              </w:rPr>
            </w:pPr>
            <w:r>
              <w:rPr>
                <w:sz w:val="24"/>
              </w:rPr>
              <w:t>..................</w:t>
            </w:r>
          </w:p>
          <w:p w:rsidR="0022016E" w:rsidRDefault="0022016E">
            <w:pPr>
              <w:jc w:val="center"/>
              <w:rPr>
                <w:b/>
                <w:sz w:val="24"/>
              </w:rPr>
            </w:pPr>
            <w:r>
              <w:rPr>
                <w:sz w:val="24"/>
              </w:rPr>
              <w:t>...................</w:t>
            </w:r>
          </w:p>
        </w:tc>
        <w:tc>
          <w:tcPr>
            <w:tcW w:w="1535" w:type="dxa"/>
          </w:tcPr>
          <w:p w:rsidR="0022016E" w:rsidRDefault="0022016E">
            <w:pPr>
              <w:rPr>
                <w:b/>
                <w:sz w:val="24"/>
              </w:rPr>
            </w:pPr>
          </w:p>
        </w:tc>
        <w:tc>
          <w:tcPr>
            <w:tcW w:w="1535" w:type="dxa"/>
          </w:tcPr>
          <w:p w:rsidR="0022016E" w:rsidRDefault="0022016E">
            <w:pPr>
              <w:rPr>
                <w:b/>
                <w:sz w:val="24"/>
              </w:rPr>
            </w:pPr>
          </w:p>
        </w:tc>
        <w:tc>
          <w:tcPr>
            <w:tcW w:w="1535" w:type="dxa"/>
          </w:tcPr>
          <w:p w:rsidR="0022016E" w:rsidRDefault="0022016E">
            <w:pPr>
              <w:rPr>
                <w:b/>
                <w:sz w:val="24"/>
              </w:rPr>
            </w:pPr>
          </w:p>
        </w:tc>
        <w:tc>
          <w:tcPr>
            <w:tcW w:w="1535" w:type="dxa"/>
          </w:tcPr>
          <w:p w:rsidR="0022016E" w:rsidRDefault="0022016E">
            <w:pPr>
              <w:rPr>
                <w:b/>
                <w:sz w:val="24"/>
              </w:rPr>
            </w:pPr>
          </w:p>
        </w:tc>
        <w:tc>
          <w:tcPr>
            <w:tcW w:w="1535" w:type="dxa"/>
          </w:tcPr>
          <w:p w:rsidR="0022016E" w:rsidRDefault="0022016E">
            <w:pPr>
              <w:rPr>
                <w:b/>
                <w:sz w:val="24"/>
              </w:rPr>
            </w:pPr>
          </w:p>
        </w:tc>
      </w:tr>
    </w:tbl>
    <w:p w:rsidR="0022016E" w:rsidRDefault="0022016E">
      <w:pPr>
        <w:rPr>
          <w:b/>
          <w:sz w:val="24"/>
        </w:rPr>
      </w:pPr>
    </w:p>
    <w:p w:rsidR="00BF5B1A" w:rsidRPr="00BF5B1A" w:rsidRDefault="00BF5B1A" w:rsidP="006B17A0">
      <w:pPr>
        <w:rPr>
          <w:sz w:val="32"/>
          <w:lang w:val="en-GB"/>
        </w:rPr>
      </w:pPr>
      <w:r w:rsidRPr="006B17A0">
        <w:rPr>
          <w:b/>
          <w:sz w:val="24"/>
          <w:lang w:val="en-GB"/>
        </w:rPr>
        <w:t>Tab 3. Voltages and phase shift directly from oscilloscope</w:t>
      </w:r>
      <w:r w:rsidR="0022016E" w:rsidRPr="006B17A0">
        <w:rPr>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727"/>
        <w:gridCol w:w="1343"/>
      </w:tblGrid>
      <w:tr w:rsidR="00BF5B1A" w:rsidTr="001448FE">
        <w:tblPrEx>
          <w:tblCellMar>
            <w:top w:w="0" w:type="dxa"/>
            <w:bottom w:w="0" w:type="dxa"/>
          </w:tblCellMar>
        </w:tblPrEx>
        <w:trPr>
          <w:cantSplit/>
        </w:trPr>
        <w:tc>
          <w:tcPr>
            <w:tcW w:w="1535" w:type="dxa"/>
            <w:vMerge w:val="restart"/>
          </w:tcPr>
          <w:p w:rsidR="00BF5B1A" w:rsidRPr="00BF5B1A" w:rsidRDefault="00BF5B1A" w:rsidP="00BF5B1A">
            <w:pPr>
              <w:jc w:val="center"/>
              <w:rPr>
                <w:b/>
                <w:sz w:val="24"/>
                <w:lang w:val="en-GB"/>
              </w:rPr>
            </w:pPr>
          </w:p>
          <w:p w:rsidR="00BF5B1A" w:rsidRDefault="00BF5B1A" w:rsidP="00BF5B1A">
            <w:pPr>
              <w:jc w:val="center"/>
              <w:rPr>
                <w:b/>
                <w:sz w:val="24"/>
              </w:rPr>
            </w:pPr>
            <w:r>
              <w:rPr>
                <w:b/>
                <w:sz w:val="24"/>
              </w:rPr>
              <w:t>f</w:t>
            </w:r>
          </w:p>
          <w:p w:rsidR="00BF5B1A" w:rsidRDefault="00BF5B1A" w:rsidP="00BF5B1A">
            <w:pPr>
              <w:pStyle w:val="Nagwek3"/>
            </w:pPr>
            <w:r>
              <w:t>kHz</w:t>
            </w:r>
          </w:p>
        </w:tc>
        <w:tc>
          <w:tcPr>
            <w:tcW w:w="4605" w:type="dxa"/>
            <w:gridSpan w:val="3"/>
          </w:tcPr>
          <w:p w:rsidR="00BF5B1A" w:rsidRDefault="00BF5B1A" w:rsidP="00BF5B1A">
            <w:pPr>
              <w:pStyle w:val="Nagwek1"/>
              <w:jc w:val="center"/>
              <w:rPr>
                <w:sz w:val="24"/>
              </w:rPr>
            </w:pPr>
            <w:proofErr w:type="spellStart"/>
            <w:r>
              <w:rPr>
                <w:sz w:val="24"/>
              </w:rPr>
              <w:t>Readings</w:t>
            </w:r>
            <w:proofErr w:type="spellEnd"/>
            <w:r>
              <w:rPr>
                <w:sz w:val="24"/>
              </w:rPr>
              <w:t xml:space="preserve"> </w:t>
            </w:r>
          </w:p>
        </w:tc>
        <w:tc>
          <w:tcPr>
            <w:tcW w:w="3070" w:type="dxa"/>
            <w:gridSpan w:val="2"/>
          </w:tcPr>
          <w:p w:rsidR="00BF5B1A" w:rsidRDefault="00BF5B1A" w:rsidP="00BF5B1A">
            <w:pPr>
              <w:pStyle w:val="Nagwek1"/>
              <w:jc w:val="center"/>
              <w:rPr>
                <w:sz w:val="24"/>
              </w:rPr>
            </w:pPr>
            <w:proofErr w:type="spellStart"/>
            <w:r>
              <w:rPr>
                <w:sz w:val="24"/>
              </w:rPr>
              <w:t>Calculations</w:t>
            </w:r>
            <w:proofErr w:type="spellEnd"/>
          </w:p>
        </w:tc>
      </w:tr>
      <w:tr w:rsidR="00BF5B1A" w:rsidTr="00BF5B1A">
        <w:tblPrEx>
          <w:tblCellMar>
            <w:top w:w="0" w:type="dxa"/>
            <w:bottom w:w="0" w:type="dxa"/>
          </w:tblCellMar>
        </w:tblPrEx>
        <w:trPr>
          <w:cantSplit/>
        </w:trPr>
        <w:tc>
          <w:tcPr>
            <w:tcW w:w="1535" w:type="dxa"/>
            <w:vMerge/>
          </w:tcPr>
          <w:p w:rsidR="00BF5B1A" w:rsidRDefault="00BF5B1A" w:rsidP="001448FE">
            <w:pPr>
              <w:rPr>
                <w:b/>
                <w:sz w:val="24"/>
              </w:rPr>
            </w:pPr>
          </w:p>
        </w:tc>
        <w:tc>
          <w:tcPr>
            <w:tcW w:w="1535" w:type="dxa"/>
          </w:tcPr>
          <w:p w:rsidR="00BF5B1A" w:rsidRPr="006B17A0" w:rsidRDefault="00BF5B1A" w:rsidP="001448FE">
            <w:pPr>
              <w:jc w:val="center"/>
              <w:rPr>
                <w:b/>
                <w:sz w:val="24"/>
                <w:szCs w:val="24"/>
              </w:rPr>
            </w:pPr>
            <w:proofErr w:type="spellStart"/>
            <w:r w:rsidRPr="006B17A0">
              <w:rPr>
                <w:b/>
                <w:sz w:val="24"/>
                <w:szCs w:val="24"/>
              </w:rPr>
              <w:t>U</w:t>
            </w:r>
            <w:r w:rsidRPr="006B17A0">
              <w:rPr>
                <w:b/>
                <w:sz w:val="24"/>
                <w:szCs w:val="24"/>
                <w:vertAlign w:val="subscript"/>
              </w:rPr>
              <w:t>input</w:t>
            </w:r>
            <w:proofErr w:type="spellEnd"/>
          </w:p>
          <w:p w:rsidR="00BF5B1A" w:rsidRPr="006B17A0" w:rsidRDefault="00BF5B1A" w:rsidP="001448FE">
            <w:pPr>
              <w:jc w:val="center"/>
              <w:rPr>
                <w:b/>
                <w:sz w:val="24"/>
                <w:szCs w:val="24"/>
              </w:rPr>
            </w:pPr>
            <w:r w:rsidRPr="006B17A0">
              <w:rPr>
                <w:b/>
                <w:sz w:val="24"/>
                <w:szCs w:val="24"/>
              </w:rPr>
              <w:t>V</w:t>
            </w:r>
          </w:p>
        </w:tc>
        <w:tc>
          <w:tcPr>
            <w:tcW w:w="1535" w:type="dxa"/>
          </w:tcPr>
          <w:p w:rsidR="00BF5B1A" w:rsidRPr="006B17A0" w:rsidRDefault="00BF5B1A" w:rsidP="001448FE">
            <w:pPr>
              <w:pStyle w:val="Nagwek1"/>
              <w:jc w:val="center"/>
              <w:rPr>
                <w:b/>
                <w:sz w:val="24"/>
                <w:szCs w:val="24"/>
              </w:rPr>
            </w:pPr>
            <w:proofErr w:type="spellStart"/>
            <w:r w:rsidRPr="006B17A0">
              <w:rPr>
                <w:b/>
                <w:sz w:val="24"/>
                <w:szCs w:val="24"/>
              </w:rPr>
              <w:t>U</w:t>
            </w:r>
            <w:r w:rsidRPr="006B17A0">
              <w:rPr>
                <w:b/>
                <w:sz w:val="24"/>
                <w:szCs w:val="24"/>
                <w:vertAlign w:val="subscript"/>
              </w:rPr>
              <w:t>output</w:t>
            </w:r>
            <w:proofErr w:type="spellEnd"/>
          </w:p>
          <w:p w:rsidR="00BF5B1A" w:rsidRPr="006B17A0" w:rsidRDefault="00BF5B1A" w:rsidP="001448FE">
            <w:pPr>
              <w:jc w:val="center"/>
              <w:rPr>
                <w:b/>
                <w:sz w:val="24"/>
                <w:szCs w:val="24"/>
              </w:rPr>
            </w:pPr>
            <w:r w:rsidRPr="006B17A0">
              <w:rPr>
                <w:b/>
                <w:sz w:val="24"/>
                <w:szCs w:val="24"/>
              </w:rPr>
              <w:t>V</w:t>
            </w:r>
          </w:p>
        </w:tc>
        <w:tc>
          <w:tcPr>
            <w:tcW w:w="1535" w:type="dxa"/>
          </w:tcPr>
          <w:p w:rsidR="00BF5B1A" w:rsidRPr="006B17A0" w:rsidRDefault="00BF5B1A" w:rsidP="001448FE">
            <w:pPr>
              <w:jc w:val="center"/>
              <w:rPr>
                <w:b/>
                <w:sz w:val="24"/>
                <w:szCs w:val="24"/>
              </w:rPr>
            </w:pPr>
            <w:r w:rsidRPr="006B17A0">
              <w:rPr>
                <w:b/>
                <w:sz w:val="24"/>
                <w:szCs w:val="24"/>
              </w:rPr>
              <w:sym w:font="Symbol" w:char="F06A"/>
            </w:r>
            <w:r w:rsidRPr="006B17A0">
              <w:rPr>
                <w:b/>
                <w:sz w:val="24"/>
                <w:szCs w:val="24"/>
              </w:rPr>
              <w:t xml:space="preserve"> [ </w:t>
            </w:r>
            <w:r w:rsidRPr="006B17A0">
              <w:rPr>
                <w:b/>
                <w:sz w:val="24"/>
                <w:szCs w:val="24"/>
                <w:vertAlign w:val="superscript"/>
              </w:rPr>
              <w:t xml:space="preserve">0 </w:t>
            </w:r>
            <w:r w:rsidRPr="006B17A0">
              <w:rPr>
                <w:b/>
                <w:sz w:val="24"/>
                <w:szCs w:val="24"/>
              </w:rPr>
              <w:t>]</w:t>
            </w:r>
          </w:p>
        </w:tc>
        <w:tc>
          <w:tcPr>
            <w:tcW w:w="1727" w:type="dxa"/>
          </w:tcPr>
          <w:p w:rsidR="00BF5B1A" w:rsidRPr="006B17A0" w:rsidRDefault="00BF5B1A" w:rsidP="001448FE">
            <w:pPr>
              <w:jc w:val="center"/>
              <w:rPr>
                <w:b/>
                <w:sz w:val="24"/>
                <w:szCs w:val="24"/>
                <w:lang w:val="en-US"/>
              </w:rPr>
            </w:pPr>
            <w:r w:rsidRPr="006B17A0">
              <w:rPr>
                <w:b/>
                <w:sz w:val="24"/>
                <w:szCs w:val="24"/>
              </w:rPr>
              <w:t>k=</w:t>
            </w:r>
            <w:proofErr w:type="spellStart"/>
            <w:r w:rsidRPr="006B17A0">
              <w:rPr>
                <w:b/>
                <w:sz w:val="24"/>
                <w:szCs w:val="24"/>
              </w:rPr>
              <w:t>U</w:t>
            </w:r>
            <w:r w:rsidRPr="006B17A0">
              <w:rPr>
                <w:b/>
                <w:sz w:val="24"/>
                <w:szCs w:val="24"/>
                <w:vertAlign w:val="subscript"/>
              </w:rPr>
              <w:t>output</w:t>
            </w:r>
            <w:proofErr w:type="spellEnd"/>
            <w:r w:rsidRPr="006B17A0">
              <w:rPr>
                <w:b/>
                <w:sz w:val="24"/>
                <w:szCs w:val="24"/>
              </w:rPr>
              <w:t>/</w:t>
            </w:r>
            <w:proofErr w:type="spellStart"/>
            <w:r w:rsidRPr="006B17A0">
              <w:rPr>
                <w:b/>
                <w:sz w:val="24"/>
                <w:szCs w:val="24"/>
              </w:rPr>
              <w:t>U</w:t>
            </w:r>
            <w:r w:rsidRPr="006B17A0">
              <w:rPr>
                <w:b/>
                <w:sz w:val="24"/>
                <w:szCs w:val="24"/>
                <w:vertAlign w:val="subscript"/>
              </w:rPr>
              <w:t>input</w:t>
            </w:r>
            <w:proofErr w:type="spellEnd"/>
          </w:p>
        </w:tc>
        <w:tc>
          <w:tcPr>
            <w:tcW w:w="1343" w:type="dxa"/>
          </w:tcPr>
          <w:p w:rsidR="00BF5B1A" w:rsidRPr="006B17A0" w:rsidRDefault="00BF5B1A" w:rsidP="001448FE">
            <w:pPr>
              <w:jc w:val="center"/>
              <w:rPr>
                <w:b/>
                <w:sz w:val="24"/>
                <w:szCs w:val="24"/>
                <w:lang w:val="en-US"/>
              </w:rPr>
            </w:pPr>
            <w:r w:rsidRPr="006B17A0">
              <w:rPr>
                <w:b/>
                <w:sz w:val="24"/>
                <w:szCs w:val="24"/>
                <w:lang w:val="en-US"/>
              </w:rPr>
              <w:t>U</w:t>
            </w:r>
            <w:r w:rsidRPr="006B17A0">
              <w:rPr>
                <w:b/>
                <w:sz w:val="24"/>
                <w:szCs w:val="24"/>
                <w:vertAlign w:val="subscript"/>
                <w:lang w:val="en-US"/>
              </w:rPr>
              <w:t>r</w:t>
            </w:r>
            <w:r w:rsidRPr="006B17A0">
              <w:rPr>
                <w:b/>
                <w:sz w:val="24"/>
                <w:szCs w:val="24"/>
                <w:lang w:val="en-US"/>
              </w:rPr>
              <w:t>(</w:t>
            </w:r>
            <w:r w:rsidRPr="006B17A0">
              <w:rPr>
                <w:b/>
                <w:sz w:val="24"/>
                <w:szCs w:val="24"/>
              </w:rPr>
              <w:sym w:font="Symbol" w:char="F06A"/>
            </w:r>
            <w:r w:rsidRPr="006B17A0">
              <w:rPr>
                <w:b/>
                <w:sz w:val="24"/>
                <w:szCs w:val="24"/>
                <w:lang w:val="en-US"/>
              </w:rPr>
              <w:t>)</w:t>
            </w:r>
          </w:p>
          <w:p w:rsidR="00BF5B1A" w:rsidRPr="006B17A0" w:rsidRDefault="00BF5B1A" w:rsidP="001448FE">
            <w:pPr>
              <w:jc w:val="center"/>
              <w:rPr>
                <w:b/>
                <w:sz w:val="24"/>
                <w:szCs w:val="24"/>
                <w:lang w:val="en-US"/>
              </w:rPr>
            </w:pPr>
            <w:r w:rsidRPr="006B17A0">
              <w:rPr>
                <w:b/>
                <w:sz w:val="24"/>
                <w:szCs w:val="24"/>
                <w:lang w:val="en-US"/>
              </w:rPr>
              <w:t>%</w:t>
            </w:r>
          </w:p>
        </w:tc>
      </w:tr>
      <w:tr w:rsidR="00BF5B1A" w:rsidTr="00BF5B1A">
        <w:tblPrEx>
          <w:tblCellMar>
            <w:top w:w="0" w:type="dxa"/>
            <w:bottom w:w="0" w:type="dxa"/>
          </w:tblCellMar>
        </w:tblPrEx>
        <w:tc>
          <w:tcPr>
            <w:tcW w:w="1535" w:type="dxa"/>
          </w:tcPr>
          <w:p w:rsidR="00BF5B1A" w:rsidRDefault="00BF5B1A" w:rsidP="001448FE">
            <w:pPr>
              <w:jc w:val="center"/>
              <w:rPr>
                <w:sz w:val="24"/>
                <w:lang w:val="en-US"/>
              </w:rPr>
            </w:pPr>
            <w:r>
              <w:rPr>
                <w:sz w:val="24"/>
                <w:lang w:val="en-US"/>
              </w:rPr>
              <w:t>...................</w:t>
            </w:r>
          </w:p>
          <w:p w:rsidR="00BF5B1A" w:rsidRDefault="00BF5B1A" w:rsidP="001448FE">
            <w:pPr>
              <w:jc w:val="center"/>
              <w:rPr>
                <w:sz w:val="24"/>
                <w:lang w:val="en-US"/>
              </w:rPr>
            </w:pPr>
            <w:r>
              <w:rPr>
                <w:sz w:val="24"/>
                <w:lang w:val="en-US"/>
              </w:rPr>
              <w:t>...................</w:t>
            </w:r>
          </w:p>
          <w:p w:rsidR="00BF5B1A" w:rsidRDefault="00BF5B1A" w:rsidP="001448FE">
            <w:pPr>
              <w:jc w:val="center"/>
              <w:rPr>
                <w:sz w:val="24"/>
                <w:lang w:val="en-US"/>
              </w:rPr>
            </w:pPr>
            <w:r>
              <w:rPr>
                <w:sz w:val="24"/>
                <w:lang w:val="en-US"/>
              </w:rPr>
              <w:t>...................</w:t>
            </w:r>
          </w:p>
          <w:p w:rsidR="00BF5B1A" w:rsidRDefault="00BF5B1A" w:rsidP="001448FE">
            <w:pPr>
              <w:jc w:val="center"/>
              <w:rPr>
                <w:sz w:val="24"/>
                <w:lang w:val="en-US"/>
              </w:rPr>
            </w:pPr>
            <w:r>
              <w:rPr>
                <w:sz w:val="24"/>
                <w:lang w:val="en-US"/>
              </w:rPr>
              <w:t>...................</w:t>
            </w:r>
          </w:p>
          <w:p w:rsidR="00BF5B1A" w:rsidRDefault="00BF5B1A" w:rsidP="001448FE">
            <w:pPr>
              <w:jc w:val="center"/>
              <w:rPr>
                <w:sz w:val="24"/>
                <w:lang w:val="en-US"/>
              </w:rPr>
            </w:pPr>
            <w:r>
              <w:rPr>
                <w:sz w:val="24"/>
                <w:lang w:val="en-US"/>
              </w:rPr>
              <w:t>..................</w:t>
            </w:r>
          </w:p>
          <w:p w:rsidR="00BF5B1A" w:rsidRDefault="00BF5B1A" w:rsidP="001448FE">
            <w:pPr>
              <w:rPr>
                <w:sz w:val="24"/>
                <w:lang w:val="en-US"/>
              </w:rPr>
            </w:pPr>
            <w:r>
              <w:rPr>
                <w:sz w:val="24"/>
                <w:lang w:val="en-US"/>
              </w:rPr>
              <w:t>f</w:t>
            </w:r>
            <w:r>
              <w:rPr>
                <w:sz w:val="24"/>
                <w:vertAlign w:val="subscript"/>
                <w:lang w:val="en-US"/>
              </w:rPr>
              <w:t>0</w:t>
            </w:r>
            <w:r>
              <w:rPr>
                <w:sz w:val="24"/>
                <w:lang w:val="en-US"/>
              </w:rPr>
              <w:t>= ...........</w:t>
            </w:r>
          </w:p>
          <w:p w:rsidR="00BF5B1A" w:rsidRDefault="00BF5B1A" w:rsidP="001448FE">
            <w:pPr>
              <w:jc w:val="center"/>
              <w:rPr>
                <w:sz w:val="24"/>
              </w:rPr>
            </w:pPr>
            <w:r>
              <w:rPr>
                <w:sz w:val="24"/>
              </w:rPr>
              <w:t>..................</w:t>
            </w:r>
          </w:p>
          <w:p w:rsidR="00BF5B1A" w:rsidRDefault="00BF5B1A" w:rsidP="001448FE">
            <w:pPr>
              <w:jc w:val="center"/>
              <w:rPr>
                <w:sz w:val="24"/>
              </w:rPr>
            </w:pPr>
            <w:r>
              <w:rPr>
                <w:sz w:val="24"/>
              </w:rPr>
              <w:t>..................</w:t>
            </w:r>
          </w:p>
          <w:p w:rsidR="00BF5B1A" w:rsidRDefault="00BF5B1A" w:rsidP="001448FE">
            <w:pPr>
              <w:jc w:val="center"/>
              <w:rPr>
                <w:sz w:val="24"/>
              </w:rPr>
            </w:pPr>
            <w:r>
              <w:rPr>
                <w:sz w:val="24"/>
              </w:rPr>
              <w:t>..................</w:t>
            </w:r>
          </w:p>
          <w:p w:rsidR="00BF5B1A" w:rsidRDefault="00BF5B1A" w:rsidP="001448FE">
            <w:pPr>
              <w:jc w:val="center"/>
              <w:rPr>
                <w:sz w:val="24"/>
              </w:rPr>
            </w:pPr>
            <w:r>
              <w:rPr>
                <w:sz w:val="24"/>
              </w:rPr>
              <w:t>..................</w:t>
            </w:r>
          </w:p>
          <w:p w:rsidR="00BF5B1A" w:rsidRDefault="00BF5B1A" w:rsidP="001448FE">
            <w:pPr>
              <w:jc w:val="center"/>
              <w:rPr>
                <w:b/>
                <w:sz w:val="24"/>
              </w:rPr>
            </w:pPr>
            <w:r>
              <w:rPr>
                <w:sz w:val="24"/>
              </w:rPr>
              <w:t>...................</w:t>
            </w:r>
          </w:p>
        </w:tc>
        <w:tc>
          <w:tcPr>
            <w:tcW w:w="1535" w:type="dxa"/>
          </w:tcPr>
          <w:p w:rsidR="00BF5B1A" w:rsidRDefault="00BF5B1A" w:rsidP="001448FE">
            <w:pPr>
              <w:rPr>
                <w:b/>
                <w:sz w:val="24"/>
              </w:rPr>
            </w:pPr>
          </w:p>
        </w:tc>
        <w:tc>
          <w:tcPr>
            <w:tcW w:w="1535" w:type="dxa"/>
          </w:tcPr>
          <w:p w:rsidR="00BF5B1A" w:rsidRDefault="00BF5B1A" w:rsidP="001448FE">
            <w:pPr>
              <w:rPr>
                <w:b/>
                <w:sz w:val="24"/>
              </w:rPr>
            </w:pPr>
          </w:p>
        </w:tc>
        <w:tc>
          <w:tcPr>
            <w:tcW w:w="1535" w:type="dxa"/>
          </w:tcPr>
          <w:p w:rsidR="00BF5B1A" w:rsidRDefault="00BF5B1A" w:rsidP="001448FE">
            <w:pPr>
              <w:rPr>
                <w:b/>
                <w:sz w:val="24"/>
              </w:rPr>
            </w:pPr>
          </w:p>
        </w:tc>
        <w:tc>
          <w:tcPr>
            <w:tcW w:w="1727" w:type="dxa"/>
          </w:tcPr>
          <w:p w:rsidR="00BF5B1A" w:rsidRDefault="00BF5B1A" w:rsidP="001448FE">
            <w:pPr>
              <w:rPr>
                <w:b/>
                <w:sz w:val="24"/>
              </w:rPr>
            </w:pPr>
          </w:p>
        </w:tc>
        <w:tc>
          <w:tcPr>
            <w:tcW w:w="1343" w:type="dxa"/>
          </w:tcPr>
          <w:p w:rsidR="00BF5B1A" w:rsidRDefault="00BF5B1A" w:rsidP="001448FE">
            <w:pPr>
              <w:rPr>
                <w:b/>
                <w:sz w:val="24"/>
              </w:rPr>
            </w:pPr>
          </w:p>
        </w:tc>
      </w:tr>
    </w:tbl>
    <w:p w:rsidR="00ED2115" w:rsidRDefault="00ED2115">
      <w:pPr>
        <w:jc w:val="center"/>
        <w:rPr>
          <w:b/>
          <w:sz w:val="24"/>
          <w:lang w:val="en-GB"/>
        </w:rPr>
      </w:pPr>
    </w:p>
    <w:p w:rsidR="00ED2115" w:rsidRDefault="00ED2115">
      <w:pPr>
        <w:jc w:val="center"/>
        <w:rPr>
          <w:b/>
          <w:sz w:val="24"/>
          <w:lang w:val="en-GB"/>
        </w:rPr>
      </w:pPr>
    </w:p>
    <w:p w:rsidR="0022016E" w:rsidRPr="00BF5B1A" w:rsidRDefault="00BF5B1A">
      <w:pPr>
        <w:jc w:val="center"/>
        <w:rPr>
          <w:b/>
          <w:sz w:val="24"/>
          <w:lang w:val="en-GB"/>
        </w:rPr>
      </w:pPr>
      <w:bookmarkStart w:id="0" w:name="_GoBack"/>
      <w:bookmarkEnd w:id="0"/>
      <w:r w:rsidRPr="00BF5B1A">
        <w:rPr>
          <w:b/>
          <w:sz w:val="24"/>
          <w:lang w:val="en-GB"/>
        </w:rPr>
        <w:t>Analysis of</w:t>
      </w:r>
      <w:r w:rsidR="0022016E" w:rsidRPr="00BF5B1A">
        <w:rPr>
          <w:sz w:val="24"/>
          <w:lang w:val="en-GB"/>
        </w:rPr>
        <w:t xml:space="preserve"> </w:t>
      </w:r>
      <w:r w:rsidRPr="00BF5B1A">
        <w:rPr>
          <w:b/>
          <w:sz w:val="24"/>
          <w:lang w:val="en-GB"/>
        </w:rPr>
        <w:t>measurement uncertainty</w:t>
      </w:r>
      <w:r w:rsidR="0022016E" w:rsidRPr="00BF5B1A">
        <w:rPr>
          <w:b/>
          <w:sz w:val="24"/>
          <w:lang w:val="en-GB"/>
        </w:rPr>
        <w:t xml:space="preserve"> </w:t>
      </w:r>
    </w:p>
    <w:p w:rsidR="0022016E" w:rsidRPr="00BF5B1A" w:rsidRDefault="0022016E">
      <w:pPr>
        <w:rPr>
          <w:sz w:val="24"/>
          <w:szCs w:val="24"/>
          <w:lang w:val="en-GB"/>
        </w:rPr>
      </w:pPr>
      <w:r w:rsidRPr="00BF5B1A">
        <w:rPr>
          <w:sz w:val="28"/>
          <w:lang w:val="en-GB"/>
        </w:rPr>
        <w:tab/>
      </w:r>
    </w:p>
    <w:p w:rsidR="00BF5B1A" w:rsidRPr="00BF5B1A" w:rsidRDefault="00BF5B1A" w:rsidP="00BF5B1A">
      <w:pPr>
        <w:ind w:firstLine="708"/>
        <w:jc w:val="both"/>
        <w:rPr>
          <w:sz w:val="24"/>
          <w:lang w:val="en-GB"/>
        </w:rPr>
      </w:pPr>
      <w:r w:rsidRPr="00BF5B1A">
        <w:rPr>
          <w:sz w:val="24"/>
          <w:lang w:val="en-GB"/>
        </w:rPr>
        <w:t>In the discussed measurements, the dominant sources of errors are the length readings: l</w:t>
      </w:r>
      <w:r>
        <w:rPr>
          <w:sz w:val="24"/>
          <w:vertAlign w:val="subscript"/>
        </w:rPr>
        <w:sym w:font="Symbol" w:char="F074"/>
      </w:r>
      <w:r w:rsidRPr="00BF5B1A">
        <w:rPr>
          <w:sz w:val="24"/>
          <w:vertAlign w:val="subscript"/>
          <w:lang w:val="en-GB"/>
        </w:rPr>
        <w:t xml:space="preserve"> </w:t>
      </w:r>
      <w:r w:rsidRPr="00BF5B1A">
        <w:rPr>
          <w:sz w:val="24"/>
          <w:lang w:val="en-GB"/>
        </w:rPr>
        <w:t xml:space="preserve">, </w:t>
      </w:r>
      <w:proofErr w:type="spellStart"/>
      <w:r w:rsidRPr="00BF5B1A">
        <w:rPr>
          <w:sz w:val="24"/>
          <w:lang w:val="en-GB"/>
        </w:rPr>
        <w:t>l</w:t>
      </w:r>
      <w:r w:rsidRPr="00BF5B1A">
        <w:rPr>
          <w:sz w:val="24"/>
          <w:vertAlign w:val="subscript"/>
          <w:lang w:val="en-GB"/>
        </w:rPr>
        <w:t>T</w:t>
      </w:r>
      <w:proofErr w:type="spellEnd"/>
      <w:r w:rsidRPr="00BF5B1A">
        <w:rPr>
          <w:sz w:val="24"/>
          <w:vertAlign w:val="subscript"/>
          <w:lang w:val="en-GB"/>
        </w:rPr>
        <w:t>/2</w:t>
      </w:r>
      <w:r w:rsidRPr="00BF5B1A">
        <w:rPr>
          <w:sz w:val="24"/>
          <w:lang w:val="en-GB"/>
        </w:rPr>
        <w:t>, l</w:t>
      </w:r>
      <w:r w:rsidRPr="00BF5B1A">
        <w:rPr>
          <w:sz w:val="24"/>
          <w:vertAlign w:val="subscript"/>
          <w:lang w:val="en-GB"/>
        </w:rPr>
        <w:t>a</w:t>
      </w:r>
      <w:r>
        <w:rPr>
          <w:sz w:val="24"/>
          <w:vertAlign w:val="subscript"/>
          <w:lang w:val="en-GB"/>
        </w:rPr>
        <w:t xml:space="preserve">  </w:t>
      </w:r>
      <w:r>
        <w:rPr>
          <w:sz w:val="24"/>
          <w:lang w:val="en-GB"/>
        </w:rPr>
        <w:t>and</w:t>
      </w:r>
      <w:r w:rsidRPr="00BF5B1A">
        <w:rPr>
          <w:sz w:val="24"/>
          <w:lang w:val="en-GB"/>
        </w:rPr>
        <w:t xml:space="preserve"> l</w:t>
      </w:r>
      <w:r w:rsidRPr="00BF5B1A">
        <w:rPr>
          <w:sz w:val="24"/>
          <w:vertAlign w:val="subscript"/>
          <w:lang w:val="en-GB"/>
        </w:rPr>
        <w:t>b</w:t>
      </w:r>
      <w:r w:rsidRPr="00BF5B1A">
        <w:rPr>
          <w:sz w:val="24"/>
          <w:lang w:val="en-GB"/>
        </w:rPr>
        <w:t>. The grid of the oscilloscope screen line allows for length measurements wi</w:t>
      </w:r>
      <w:r>
        <w:rPr>
          <w:sz w:val="24"/>
          <w:lang w:val="en-GB"/>
        </w:rPr>
        <w:t>th a 0.1 or 0.2 plot error rate.</w:t>
      </w:r>
    </w:p>
    <w:p w:rsidR="00BF5B1A" w:rsidRPr="00BF5B1A" w:rsidRDefault="00BF5B1A" w:rsidP="00BF5B1A">
      <w:pPr>
        <w:ind w:firstLine="708"/>
        <w:jc w:val="both"/>
        <w:rPr>
          <w:sz w:val="24"/>
          <w:lang w:val="en-GB"/>
        </w:rPr>
      </w:pPr>
      <w:r w:rsidRPr="00BF5B1A">
        <w:rPr>
          <w:sz w:val="24"/>
          <w:lang w:val="en-GB"/>
        </w:rPr>
        <w:t>On the other hand, the accuracy of the oscilloscope does not significantly affect the measurement results, because they result in the calculation of the ratio of the two lengths, measured with the invariant setting of appropriate time and gain coefficients (c</w:t>
      </w:r>
      <w:r w:rsidRPr="00BF5B1A">
        <w:rPr>
          <w:sz w:val="24"/>
          <w:vertAlign w:val="subscript"/>
          <w:lang w:val="en-GB"/>
        </w:rPr>
        <w:t>u</w:t>
      </w:r>
      <w:r w:rsidRPr="00BF5B1A">
        <w:rPr>
          <w:sz w:val="24"/>
          <w:lang w:val="en-GB"/>
        </w:rPr>
        <w:t xml:space="preserve">, </w:t>
      </w:r>
      <w:proofErr w:type="spellStart"/>
      <w:r w:rsidRPr="00BF5B1A">
        <w:rPr>
          <w:sz w:val="24"/>
          <w:lang w:val="en-GB"/>
        </w:rPr>
        <w:t>c</w:t>
      </w:r>
      <w:r w:rsidRPr="00BF5B1A">
        <w:rPr>
          <w:sz w:val="24"/>
          <w:vertAlign w:val="subscript"/>
          <w:lang w:val="en-GB"/>
        </w:rPr>
        <w:t>t</w:t>
      </w:r>
      <w:proofErr w:type="spellEnd"/>
      <w:r w:rsidRPr="00BF5B1A">
        <w:rPr>
          <w:sz w:val="24"/>
          <w:lang w:val="en-GB"/>
        </w:rPr>
        <w:t xml:space="preserve">). Hence, these coefficients do not appear in the equations of both methods of </w:t>
      </w:r>
      <w:r>
        <w:rPr>
          <w:sz w:val="24"/>
        </w:rPr>
        <w:sym w:font="Symbol" w:char="F06A"/>
      </w:r>
      <w:r w:rsidRPr="00BF5B1A">
        <w:rPr>
          <w:sz w:val="24"/>
          <w:lang w:val="en-GB"/>
        </w:rPr>
        <w:t xml:space="preserve"> </w:t>
      </w:r>
      <w:r>
        <w:rPr>
          <w:sz w:val="24"/>
          <w:lang w:val="en-GB"/>
        </w:rPr>
        <w:t>measurement</w:t>
      </w:r>
      <w:r w:rsidRPr="00BF5B1A">
        <w:rPr>
          <w:sz w:val="24"/>
          <w:lang w:val="en-GB"/>
        </w:rPr>
        <w:t>.</w:t>
      </w:r>
    </w:p>
    <w:p w:rsidR="006B17A0" w:rsidRDefault="006B17A0">
      <w:pPr>
        <w:jc w:val="center"/>
        <w:rPr>
          <w:sz w:val="28"/>
        </w:rPr>
      </w:pPr>
    </w:p>
    <w:p w:rsidR="0022016E" w:rsidRPr="001448FE" w:rsidRDefault="006B17A0">
      <w:pPr>
        <w:jc w:val="center"/>
        <w:rPr>
          <w:sz w:val="28"/>
          <w:lang w:val="en-GB"/>
        </w:rPr>
      </w:pPr>
      <w:r w:rsidRPr="006B17A0">
        <w:rPr>
          <w:sz w:val="28"/>
          <w:lang w:val="en-GB"/>
        </w:rPr>
        <w:t xml:space="preserve">The method of measuring time segments </w:t>
      </w:r>
      <w:r w:rsidR="0022016E" w:rsidRPr="006B17A0">
        <w:rPr>
          <w:sz w:val="28"/>
          <w:lang w:val="en-GB"/>
        </w:rPr>
        <w:t>l</w:t>
      </w:r>
      <w:r w:rsidR="0022016E">
        <w:rPr>
          <w:sz w:val="28"/>
          <w:vertAlign w:val="subscript"/>
        </w:rPr>
        <w:sym w:font="Symbol" w:char="F074"/>
      </w:r>
      <w:r w:rsidR="0022016E" w:rsidRPr="006B17A0">
        <w:rPr>
          <w:sz w:val="28"/>
          <w:vertAlign w:val="subscript"/>
          <w:lang w:val="en-GB"/>
        </w:rPr>
        <w:t xml:space="preserve"> </w:t>
      </w:r>
      <w:r w:rsidR="0022016E" w:rsidRPr="006B17A0">
        <w:rPr>
          <w:sz w:val="28"/>
          <w:lang w:val="en-GB"/>
        </w:rPr>
        <w:t xml:space="preserve"> </w:t>
      </w:r>
      <w:r>
        <w:rPr>
          <w:sz w:val="28"/>
          <w:lang w:val="en-GB"/>
        </w:rPr>
        <w:t>and</w:t>
      </w:r>
      <w:r w:rsidR="0022016E" w:rsidRPr="006B17A0">
        <w:rPr>
          <w:sz w:val="28"/>
          <w:lang w:val="en-GB"/>
        </w:rPr>
        <w:t xml:space="preserve">  </w:t>
      </w:r>
      <w:proofErr w:type="spellStart"/>
      <w:r w:rsidR="0022016E" w:rsidRPr="006B17A0">
        <w:rPr>
          <w:sz w:val="28"/>
          <w:lang w:val="en-GB"/>
        </w:rPr>
        <w:t>l</w:t>
      </w:r>
      <w:r w:rsidR="0022016E" w:rsidRPr="006B17A0">
        <w:rPr>
          <w:sz w:val="28"/>
          <w:vertAlign w:val="subscript"/>
          <w:lang w:val="en-GB"/>
        </w:rPr>
        <w:t>T</w:t>
      </w:r>
      <w:proofErr w:type="spellEnd"/>
      <w:r w:rsidR="0022016E" w:rsidRPr="006B17A0">
        <w:rPr>
          <w:sz w:val="28"/>
          <w:vertAlign w:val="subscript"/>
          <w:lang w:val="en-GB"/>
        </w:rPr>
        <w:t>/2</w:t>
      </w:r>
      <w:r w:rsidR="001448FE">
        <w:rPr>
          <w:sz w:val="28"/>
          <w:lang w:val="en-GB"/>
        </w:rPr>
        <w:t xml:space="preserve"> (Time curves method)</w:t>
      </w:r>
    </w:p>
    <w:p w:rsidR="0022016E" w:rsidRPr="006B17A0" w:rsidRDefault="0022016E">
      <w:pPr>
        <w:ind w:firstLine="708"/>
        <w:rPr>
          <w:sz w:val="16"/>
          <w:szCs w:val="16"/>
          <w:lang w:val="en-GB"/>
        </w:rPr>
      </w:pPr>
    </w:p>
    <w:p w:rsidR="0022016E" w:rsidRPr="006B17A0" w:rsidRDefault="006B17A0">
      <w:pPr>
        <w:ind w:firstLine="708"/>
        <w:rPr>
          <w:sz w:val="24"/>
          <w:lang w:val="en-GB"/>
        </w:rPr>
      </w:pPr>
      <w:r w:rsidRPr="006B17A0">
        <w:rPr>
          <w:sz w:val="24"/>
          <w:lang w:val="en-GB"/>
        </w:rPr>
        <w:lastRenderedPageBreak/>
        <w:t>From formula</w:t>
      </w:r>
      <w:r w:rsidR="0022016E" w:rsidRPr="006B17A0">
        <w:rPr>
          <w:sz w:val="24"/>
          <w:lang w:val="en-GB"/>
        </w:rPr>
        <w:t xml:space="preserve">: </w:t>
      </w:r>
      <w:r w:rsidR="0022016E">
        <w:rPr>
          <w:position w:val="-32"/>
        </w:rPr>
        <w:object w:dxaOrig="1440" w:dyaOrig="720">
          <v:shape id="_x0000_i1028" type="#_x0000_t75" style="width:1in;height:36pt" o:ole="" fillcolor="window">
            <v:imagedata r:id="rId15" o:title=""/>
          </v:shape>
          <o:OLEObject Type="Embed" ProgID="Equation.3" ShapeID="_x0000_i1028" DrawAspect="Content" ObjectID="_1602850607" r:id="rId16"/>
        </w:object>
      </w:r>
      <w:r w:rsidR="0022016E" w:rsidRPr="006B17A0">
        <w:rPr>
          <w:sz w:val="24"/>
          <w:lang w:val="en-GB"/>
        </w:rPr>
        <w:t xml:space="preserve">, </w:t>
      </w:r>
      <w:r w:rsidRPr="006B17A0">
        <w:rPr>
          <w:sz w:val="24"/>
          <w:lang w:val="en-GB"/>
        </w:rPr>
        <w:t>can be determined relative total</w:t>
      </w:r>
      <w:r>
        <w:rPr>
          <w:sz w:val="24"/>
          <w:lang w:val="en-GB"/>
        </w:rPr>
        <w:t xml:space="preserve"> standard</w:t>
      </w:r>
      <w:r w:rsidRPr="006B17A0">
        <w:rPr>
          <w:sz w:val="24"/>
          <w:lang w:val="en-GB"/>
        </w:rPr>
        <w:t xml:space="preserve"> uncertainty</w:t>
      </w:r>
    </w:p>
    <w:p w:rsidR="0022016E" w:rsidRDefault="0022016E">
      <w:pPr>
        <w:jc w:val="center"/>
        <w:rPr>
          <w:sz w:val="28"/>
        </w:rPr>
      </w:pPr>
      <w:r>
        <w:rPr>
          <w:position w:val="-28"/>
        </w:rPr>
        <w:object w:dxaOrig="2860" w:dyaOrig="660">
          <v:shape id="_x0000_i1029" type="#_x0000_t75" style="width:142.95pt;height:32.8pt" o:ole="" fillcolor="window">
            <v:imagedata r:id="rId17" o:title=""/>
          </v:shape>
          <o:OLEObject Type="Embed" ProgID="Equation.3" ShapeID="_x0000_i1029" DrawAspect="Content" ObjectID="_1602850608" r:id="rId18"/>
        </w:object>
      </w:r>
      <w:r>
        <w:rPr>
          <w:sz w:val="28"/>
        </w:rPr>
        <w:t xml:space="preserve">  ,</w:t>
      </w:r>
    </w:p>
    <w:p w:rsidR="0022016E" w:rsidRDefault="006B17A0">
      <w:pPr>
        <w:rPr>
          <w:sz w:val="28"/>
        </w:rPr>
      </w:pPr>
      <w:proofErr w:type="spellStart"/>
      <w:r>
        <w:rPr>
          <w:sz w:val="24"/>
        </w:rPr>
        <w:t>where</w:t>
      </w:r>
      <w:proofErr w:type="spellEnd"/>
      <w:r w:rsidR="0022016E">
        <w:rPr>
          <w:sz w:val="24"/>
        </w:rPr>
        <w:t>:</w:t>
      </w:r>
      <w:r w:rsidR="0022016E">
        <w:rPr>
          <w:sz w:val="28"/>
        </w:rPr>
        <w:t xml:space="preserve"> </w:t>
      </w:r>
      <w:r w:rsidR="0022016E">
        <w:rPr>
          <w:position w:val="-30"/>
        </w:rPr>
        <w:object w:dxaOrig="2040" w:dyaOrig="700">
          <v:shape id="_x0000_i1030" type="#_x0000_t75" style="width:102.1pt;height:34.95pt" o:ole="" fillcolor="window">
            <v:imagedata r:id="rId19" o:title=""/>
          </v:shape>
          <o:OLEObject Type="Embed" ProgID="Equation.3" ShapeID="_x0000_i1030" DrawAspect="Content" ObjectID="_1602850609" r:id="rId20"/>
        </w:object>
      </w:r>
      <w:r w:rsidR="0022016E">
        <w:rPr>
          <w:sz w:val="28"/>
        </w:rPr>
        <w:t xml:space="preserve"> ; </w:t>
      </w:r>
      <w:r w:rsidR="0022016E">
        <w:rPr>
          <w:position w:val="-32"/>
        </w:rPr>
        <w:object w:dxaOrig="2240" w:dyaOrig="720">
          <v:shape id="_x0000_i1031" type="#_x0000_t75" style="width:111.75pt;height:36pt" o:ole="" fillcolor="window">
            <v:imagedata r:id="rId21" o:title=""/>
          </v:shape>
          <o:OLEObject Type="Embed" ProgID="Equation.3" ShapeID="_x0000_i1031" DrawAspect="Content" ObjectID="_1602850610" r:id="rId22"/>
        </w:object>
      </w:r>
      <w:r w:rsidR="0022016E">
        <w:rPr>
          <w:sz w:val="28"/>
        </w:rPr>
        <w:t xml:space="preserve">; </w:t>
      </w:r>
    </w:p>
    <w:p w:rsidR="0022016E" w:rsidRPr="006B17A0" w:rsidRDefault="0022016E">
      <w:pPr>
        <w:rPr>
          <w:sz w:val="24"/>
          <w:lang w:val="en-GB"/>
        </w:rPr>
      </w:pPr>
      <w:r>
        <w:rPr>
          <w:sz w:val="24"/>
        </w:rPr>
        <w:sym w:font="Symbol" w:char="F044"/>
      </w:r>
      <w:proofErr w:type="spellStart"/>
      <w:r w:rsidRPr="006B17A0">
        <w:rPr>
          <w:sz w:val="24"/>
          <w:vertAlign w:val="subscript"/>
          <w:lang w:val="en-GB"/>
        </w:rPr>
        <w:t>o</w:t>
      </w:r>
      <w:r w:rsidRPr="006B17A0">
        <w:rPr>
          <w:sz w:val="24"/>
          <w:lang w:val="en-GB"/>
        </w:rPr>
        <w:t>l</w:t>
      </w:r>
      <w:proofErr w:type="spellEnd"/>
      <w:r>
        <w:rPr>
          <w:sz w:val="24"/>
          <w:vertAlign w:val="subscript"/>
        </w:rPr>
        <w:sym w:font="Symbol" w:char="F074"/>
      </w:r>
      <w:r w:rsidRPr="006B17A0">
        <w:rPr>
          <w:sz w:val="24"/>
          <w:lang w:val="en-GB"/>
        </w:rPr>
        <w:t xml:space="preserve">, </w:t>
      </w:r>
      <w:r>
        <w:rPr>
          <w:sz w:val="24"/>
        </w:rPr>
        <w:sym w:font="Symbol" w:char="F044"/>
      </w:r>
      <w:proofErr w:type="spellStart"/>
      <w:r w:rsidRPr="006B17A0">
        <w:rPr>
          <w:sz w:val="24"/>
          <w:vertAlign w:val="subscript"/>
          <w:lang w:val="en-GB"/>
        </w:rPr>
        <w:t>o</w:t>
      </w:r>
      <w:r w:rsidRPr="006B17A0">
        <w:rPr>
          <w:sz w:val="24"/>
          <w:lang w:val="en-GB"/>
        </w:rPr>
        <w:t>l</w:t>
      </w:r>
      <w:r w:rsidRPr="006B17A0">
        <w:rPr>
          <w:sz w:val="24"/>
          <w:vertAlign w:val="subscript"/>
          <w:lang w:val="en-GB"/>
        </w:rPr>
        <w:t>T</w:t>
      </w:r>
      <w:proofErr w:type="spellEnd"/>
      <w:r w:rsidRPr="006B17A0">
        <w:rPr>
          <w:sz w:val="24"/>
          <w:vertAlign w:val="subscript"/>
          <w:lang w:val="en-GB"/>
        </w:rPr>
        <w:t>/2</w:t>
      </w:r>
      <w:r w:rsidRPr="006B17A0">
        <w:rPr>
          <w:sz w:val="24"/>
          <w:lang w:val="en-GB"/>
        </w:rPr>
        <w:t xml:space="preserve"> –</w:t>
      </w:r>
      <w:r w:rsidR="006B17A0" w:rsidRPr="006B17A0">
        <w:rPr>
          <w:sz w:val="24"/>
          <w:lang w:val="en-GB"/>
        </w:rPr>
        <w:t xml:space="preserve"> reading errors of segment </w:t>
      </w:r>
      <w:proofErr w:type="spellStart"/>
      <w:r w:rsidR="006B17A0" w:rsidRPr="006B17A0">
        <w:rPr>
          <w:sz w:val="24"/>
          <w:lang w:val="en-GB"/>
        </w:rPr>
        <w:t>lenghts</w:t>
      </w:r>
      <w:proofErr w:type="spellEnd"/>
      <w:r w:rsidRPr="006B17A0">
        <w:rPr>
          <w:sz w:val="24"/>
          <w:lang w:val="en-GB"/>
        </w:rPr>
        <w:t xml:space="preserve"> l</w:t>
      </w:r>
      <w:r>
        <w:rPr>
          <w:sz w:val="24"/>
          <w:vertAlign w:val="subscript"/>
        </w:rPr>
        <w:sym w:font="Symbol" w:char="F074"/>
      </w:r>
      <w:r w:rsidRPr="006B17A0">
        <w:rPr>
          <w:sz w:val="24"/>
          <w:lang w:val="en-GB"/>
        </w:rPr>
        <w:t xml:space="preserve"> </w:t>
      </w:r>
      <w:r w:rsidR="006B17A0" w:rsidRPr="006B17A0">
        <w:rPr>
          <w:sz w:val="24"/>
          <w:lang w:val="en-GB"/>
        </w:rPr>
        <w:t>and</w:t>
      </w:r>
      <w:r w:rsidRPr="006B17A0">
        <w:rPr>
          <w:sz w:val="24"/>
          <w:lang w:val="en-GB"/>
        </w:rPr>
        <w:t xml:space="preserve"> </w:t>
      </w:r>
      <w:proofErr w:type="spellStart"/>
      <w:r w:rsidRPr="006B17A0">
        <w:rPr>
          <w:sz w:val="24"/>
          <w:lang w:val="en-GB"/>
        </w:rPr>
        <w:t>l</w:t>
      </w:r>
      <w:r w:rsidRPr="006B17A0">
        <w:rPr>
          <w:sz w:val="24"/>
          <w:vertAlign w:val="subscript"/>
          <w:lang w:val="en-GB"/>
        </w:rPr>
        <w:t>T</w:t>
      </w:r>
      <w:proofErr w:type="spellEnd"/>
      <w:r w:rsidRPr="006B17A0">
        <w:rPr>
          <w:sz w:val="24"/>
          <w:vertAlign w:val="subscript"/>
          <w:lang w:val="en-GB"/>
        </w:rPr>
        <w:t>/2</w:t>
      </w:r>
      <w:r w:rsidRPr="006B17A0">
        <w:rPr>
          <w:sz w:val="24"/>
          <w:lang w:val="en-GB"/>
        </w:rPr>
        <w:t xml:space="preserve"> (0,1 </w:t>
      </w:r>
      <w:r w:rsidR="006B17A0">
        <w:rPr>
          <w:sz w:val="24"/>
          <w:lang w:val="en-GB"/>
        </w:rPr>
        <w:t>or</w:t>
      </w:r>
      <w:r w:rsidRPr="006B17A0">
        <w:rPr>
          <w:sz w:val="24"/>
          <w:lang w:val="en-GB"/>
        </w:rPr>
        <w:t xml:space="preserve"> 0,2 </w:t>
      </w:r>
      <w:r w:rsidR="006B17A0">
        <w:rPr>
          <w:sz w:val="24"/>
          <w:lang w:val="en-GB"/>
        </w:rPr>
        <w:t>div</w:t>
      </w:r>
      <w:r w:rsidRPr="006B17A0">
        <w:rPr>
          <w:sz w:val="24"/>
          <w:lang w:val="en-GB"/>
        </w:rPr>
        <w:t>)</w:t>
      </w:r>
    </w:p>
    <w:p w:rsidR="0022016E" w:rsidRPr="006B17A0" w:rsidRDefault="0022016E">
      <w:pPr>
        <w:rPr>
          <w:sz w:val="24"/>
          <w:lang w:val="en-GB"/>
        </w:rPr>
      </w:pPr>
    </w:p>
    <w:p w:rsidR="0022016E" w:rsidRPr="006B17A0" w:rsidRDefault="006B17A0">
      <w:pPr>
        <w:rPr>
          <w:sz w:val="24"/>
          <w:lang w:val="en-GB"/>
        </w:rPr>
      </w:pPr>
      <w:r w:rsidRPr="006B17A0">
        <w:rPr>
          <w:sz w:val="24"/>
          <w:lang w:val="en-GB"/>
        </w:rPr>
        <w:t>Relative expanded uncertainty</w:t>
      </w:r>
      <w:r w:rsidR="0022016E" w:rsidRPr="006B17A0">
        <w:rPr>
          <w:sz w:val="24"/>
          <w:lang w:val="en-GB"/>
        </w:rPr>
        <w:t xml:space="preserve">: </w:t>
      </w:r>
      <w:r w:rsidRPr="006B17A0">
        <w:rPr>
          <w:position w:val="-12"/>
          <w:sz w:val="24"/>
        </w:rPr>
        <w:object w:dxaOrig="3800" w:dyaOrig="360">
          <v:shape id="_x0000_i1059" type="#_x0000_t75" style="width:190.2pt;height:18.25pt" o:ole="" fillcolor="window">
            <v:imagedata r:id="rId23" o:title=""/>
          </v:shape>
          <o:OLEObject Type="Embed" ProgID="Equation.DSMT4" ShapeID="_x0000_i1059" DrawAspect="Content" ObjectID="_1602850611" r:id="rId24"/>
        </w:object>
      </w:r>
    </w:p>
    <w:p w:rsidR="0022016E" w:rsidRPr="006B17A0" w:rsidRDefault="0022016E">
      <w:pPr>
        <w:rPr>
          <w:sz w:val="16"/>
          <w:szCs w:val="16"/>
          <w:lang w:val="en-GB"/>
        </w:rPr>
      </w:pPr>
    </w:p>
    <w:p w:rsidR="0022016E" w:rsidRPr="006B17A0" w:rsidRDefault="006B17A0">
      <w:pPr>
        <w:rPr>
          <w:sz w:val="24"/>
          <w:lang w:val="en-GB"/>
        </w:rPr>
      </w:pPr>
      <w:r w:rsidRPr="006B17A0">
        <w:rPr>
          <w:sz w:val="24"/>
          <w:lang w:val="en-GB"/>
        </w:rPr>
        <w:t>Expanded uncertainty</w:t>
      </w:r>
      <w:r w:rsidR="0022016E" w:rsidRPr="006B17A0">
        <w:rPr>
          <w:sz w:val="24"/>
          <w:lang w:val="en-GB"/>
        </w:rPr>
        <w:t>:</w:t>
      </w:r>
      <w:r w:rsidR="0022016E">
        <w:rPr>
          <w:position w:val="-24"/>
          <w:sz w:val="24"/>
        </w:rPr>
        <w:object w:dxaOrig="1760" w:dyaOrig="639">
          <v:shape id="_x0000_i1033" type="#_x0000_t75" style="width:88.1pt;height:31.7pt" o:ole="" fillcolor="window">
            <v:imagedata r:id="rId25" o:title=""/>
          </v:shape>
          <o:OLEObject Type="Embed" ProgID="Equation.3" ShapeID="_x0000_i1033" DrawAspect="Content" ObjectID="_1602850612" r:id="rId26"/>
        </w:object>
      </w:r>
    </w:p>
    <w:p w:rsidR="0022016E" w:rsidRPr="006B17A0" w:rsidRDefault="0022016E">
      <w:pPr>
        <w:ind w:left="708"/>
        <w:jc w:val="center"/>
        <w:rPr>
          <w:b/>
          <w:sz w:val="28"/>
          <w:lang w:val="en-GB"/>
        </w:rPr>
      </w:pPr>
      <w:r w:rsidRPr="006B17A0">
        <w:rPr>
          <w:b/>
          <w:sz w:val="28"/>
          <w:lang w:val="en-GB"/>
        </w:rPr>
        <w:t xml:space="preserve"> </w:t>
      </w:r>
    </w:p>
    <w:p w:rsidR="0022016E" w:rsidRPr="006B17A0" w:rsidRDefault="0022016E">
      <w:pPr>
        <w:ind w:left="708"/>
        <w:jc w:val="center"/>
        <w:rPr>
          <w:b/>
          <w:sz w:val="28"/>
          <w:lang w:val="en-GB"/>
        </w:rPr>
      </w:pPr>
    </w:p>
    <w:p w:rsidR="0022016E" w:rsidRPr="006B17A0" w:rsidRDefault="006B17A0">
      <w:pPr>
        <w:ind w:left="708"/>
        <w:jc w:val="center"/>
        <w:rPr>
          <w:sz w:val="28"/>
          <w:lang w:val="en-GB"/>
        </w:rPr>
      </w:pPr>
      <w:proofErr w:type="spellStart"/>
      <w:r w:rsidRPr="006B17A0">
        <w:rPr>
          <w:sz w:val="28"/>
          <w:lang w:val="en-GB"/>
        </w:rPr>
        <w:t>Elipse</w:t>
      </w:r>
      <w:proofErr w:type="spellEnd"/>
      <w:r w:rsidRPr="006B17A0">
        <w:rPr>
          <w:sz w:val="28"/>
          <w:lang w:val="en-GB"/>
        </w:rPr>
        <w:t xml:space="preserve"> method (</w:t>
      </w:r>
      <w:proofErr w:type="spellStart"/>
      <w:r w:rsidR="0022016E" w:rsidRPr="006B17A0">
        <w:rPr>
          <w:sz w:val="28"/>
          <w:lang w:val="en-GB"/>
        </w:rPr>
        <w:t>Lissajous</w:t>
      </w:r>
      <w:proofErr w:type="spellEnd"/>
      <w:r w:rsidRPr="006B17A0">
        <w:rPr>
          <w:sz w:val="28"/>
          <w:lang w:val="en-GB"/>
        </w:rPr>
        <w:t xml:space="preserve"> curves method</w:t>
      </w:r>
      <w:r w:rsidR="0022016E" w:rsidRPr="006B17A0">
        <w:rPr>
          <w:sz w:val="28"/>
          <w:lang w:val="en-GB"/>
        </w:rPr>
        <w:t>)</w:t>
      </w:r>
    </w:p>
    <w:p w:rsidR="0022016E" w:rsidRPr="006B17A0" w:rsidRDefault="0022016E">
      <w:pPr>
        <w:jc w:val="center"/>
        <w:rPr>
          <w:sz w:val="16"/>
          <w:szCs w:val="16"/>
          <w:lang w:val="en-GB"/>
        </w:rPr>
      </w:pPr>
    </w:p>
    <w:p w:rsidR="0022016E" w:rsidRPr="001448FE" w:rsidRDefault="00EF075A" w:rsidP="00193B55">
      <w:pPr>
        <w:rPr>
          <w:sz w:val="24"/>
          <w:lang w:val="en-GB"/>
        </w:rPr>
      </w:pPr>
      <w:r w:rsidRPr="006B17A0">
        <w:rPr>
          <w:sz w:val="24"/>
          <w:lang w:val="en-GB"/>
        </w:rPr>
        <w:tab/>
      </w:r>
      <w:r w:rsidR="006B17A0" w:rsidRPr="001448FE">
        <w:rPr>
          <w:sz w:val="24"/>
          <w:lang w:val="en-GB"/>
        </w:rPr>
        <w:t>Measurement equation</w:t>
      </w:r>
      <w:r w:rsidR="0022016E" w:rsidRPr="001448FE">
        <w:rPr>
          <w:sz w:val="24"/>
          <w:lang w:val="en-GB"/>
        </w:rPr>
        <w:t xml:space="preserve">: </w:t>
      </w:r>
      <w:r w:rsidR="0022016E">
        <w:rPr>
          <w:position w:val="-30"/>
        </w:rPr>
        <w:object w:dxaOrig="2100" w:dyaOrig="740">
          <v:shape id="_x0000_i1034" type="#_x0000_t75" style="width:104.8pt;height:37.05pt" o:ole="" fillcolor="window">
            <v:imagedata r:id="rId27" o:title=""/>
          </v:shape>
          <o:OLEObject Type="Embed" ProgID="Equation.3" ShapeID="_x0000_i1034" DrawAspect="Content" ObjectID="_1602850613" r:id="rId28"/>
        </w:object>
      </w:r>
    </w:p>
    <w:p w:rsidR="0022016E" w:rsidRPr="001448FE" w:rsidRDefault="0022016E">
      <w:pPr>
        <w:rPr>
          <w:b/>
          <w:i/>
          <w:sz w:val="24"/>
          <w:lang w:val="en-GB"/>
        </w:rPr>
      </w:pPr>
      <w:r>
        <w:rPr>
          <w:position w:val="-4"/>
        </w:rPr>
        <w:object w:dxaOrig="180" w:dyaOrig="300">
          <v:shape id="_x0000_i1035" type="#_x0000_t75" style="width:9.15pt;height:15.05pt" o:ole="" fillcolor="window">
            <v:imagedata r:id="rId29" o:title=""/>
          </v:shape>
          <o:OLEObject Type="Embed" ProgID="Equation.3" ShapeID="_x0000_i1035" DrawAspect="Content" ObjectID="_1602850614" r:id="rId30"/>
        </w:object>
      </w:r>
      <w:r w:rsidRPr="001448FE">
        <w:rPr>
          <w:sz w:val="24"/>
          <w:lang w:val="en-GB"/>
        </w:rPr>
        <w:t xml:space="preserve">  </w:t>
      </w:r>
      <w:r w:rsidR="001448FE" w:rsidRPr="001448FE">
        <w:rPr>
          <w:i/>
          <w:sz w:val="24"/>
          <w:lang w:val="en-GB"/>
        </w:rPr>
        <w:t xml:space="preserve">coefficient </w:t>
      </w:r>
      <w:r w:rsidR="001448FE" w:rsidRPr="001448FE">
        <w:rPr>
          <w:i/>
          <w:position w:val="-10"/>
        </w:rPr>
        <w:object w:dxaOrig="639" w:dyaOrig="340">
          <v:shape id="_x0000_i1061" type="#_x0000_t75" style="width:31.7pt;height:17.2pt" o:ole="" fillcolor="window">
            <v:imagedata r:id="rId31" o:title=""/>
          </v:shape>
          <o:OLEObject Type="Embed" ProgID="Equation.3" ShapeID="_x0000_i1061" DrawAspect="Content" ObjectID="_1602850615" r:id="rId32"/>
        </w:object>
      </w:r>
      <w:r w:rsidR="001448FE" w:rsidRPr="001448FE">
        <w:rPr>
          <w:i/>
          <w:sz w:val="24"/>
          <w:lang w:val="en-GB"/>
        </w:rPr>
        <w:t xml:space="preserve"> should be omitted if the result of the angle calculation has the dimension in degrees.</w:t>
      </w:r>
      <w:r w:rsidR="001448FE" w:rsidRPr="001448FE">
        <w:rPr>
          <w:b/>
          <w:i/>
          <w:sz w:val="24"/>
          <w:lang w:val="en-GB"/>
        </w:rPr>
        <w:t xml:space="preserve"> </w:t>
      </w:r>
    </w:p>
    <w:p w:rsidR="0022016E" w:rsidRDefault="001448FE">
      <w:pPr>
        <w:ind w:firstLine="708"/>
        <w:rPr>
          <w:sz w:val="24"/>
        </w:rPr>
      </w:pPr>
      <w:r>
        <w:rPr>
          <w:sz w:val="24"/>
        </w:rPr>
        <w:t xml:space="preserve">Total standard </w:t>
      </w:r>
      <w:proofErr w:type="spellStart"/>
      <w:r>
        <w:rPr>
          <w:sz w:val="24"/>
        </w:rPr>
        <w:t>uncertainty</w:t>
      </w:r>
      <w:proofErr w:type="spellEnd"/>
      <w:r w:rsidR="0022016E">
        <w:rPr>
          <w:sz w:val="24"/>
        </w:rPr>
        <w:t>:</w:t>
      </w:r>
    </w:p>
    <w:p w:rsidR="0022016E" w:rsidRDefault="0022016E">
      <w:pPr>
        <w:jc w:val="center"/>
        <w:rPr>
          <w:sz w:val="28"/>
        </w:rPr>
      </w:pPr>
    </w:p>
    <w:p w:rsidR="0022016E" w:rsidRDefault="0022016E">
      <w:pPr>
        <w:jc w:val="center"/>
        <w:rPr>
          <w:sz w:val="28"/>
        </w:rPr>
      </w:pPr>
      <w:r>
        <w:rPr>
          <w:position w:val="-34"/>
        </w:rPr>
        <w:object w:dxaOrig="3900" w:dyaOrig="880">
          <v:shape id="_x0000_i1037" type="#_x0000_t75" style="width:195.05pt;height:44.05pt" o:ole="" fillcolor="window">
            <v:imagedata r:id="rId33" o:title=""/>
          </v:shape>
          <o:OLEObject Type="Embed" ProgID="Equation.3" ShapeID="_x0000_i1037" DrawAspect="Content" ObjectID="_1602850616" r:id="rId34"/>
        </w:object>
      </w:r>
      <w:r>
        <w:rPr>
          <w:sz w:val="28"/>
        </w:rPr>
        <w:t>,</w:t>
      </w:r>
    </w:p>
    <w:p w:rsidR="0022016E" w:rsidRPr="001448FE" w:rsidRDefault="001448FE">
      <w:pPr>
        <w:jc w:val="center"/>
        <w:rPr>
          <w:sz w:val="24"/>
          <w:lang w:val="en-GB"/>
        </w:rPr>
      </w:pPr>
      <w:r w:rsidRPr="001448FE">
        <w:rPr>
          <w:sz w:val="24"/>
          <w:lang w:val="en-GB"/>
        </w:rPr>
        <w:t>where</w:t>
      </w:r>
      <w:r w:rsidR="0022016E" w:rsidRPr="001448FE">
        <w:rPr>
          <w:sz w:val="24"/>
          <w:lang w:val="en-GB"/>
        </w:rPr>
        <w:t xml:space="preserve"> </w:t>
      </w:r>
      <w:r w:rsidRPr="001448FE">
        <w:rPr>
          <w:position w:val="-10"/>
        </w:rPr>
        <w:object w:dxaOrig="1260" w:dyaOrig="320">
          <v:shape id="_x0000_i1064" type="#_x0000_t75" style="width:62.85pt;height:16.1pt" o:ole="" fillcolor="window">
            <v:imagedata r:id="rId35" o:title=""/>
          </v:shape>
          <o:OLEObject Type="Embed" ProgID="Equation.DSMT4" ShapeID="_x0000_i1064" DrawAspect="Content" ObjectID="_1602850617" r:id="rId36"/>
        </w:object>
      </w:r>
      <w:r w:rsidRPr="001448FE">
        <w:rPr>
          <w:sz w:val="24"/>
          <w:lang w:val="en-GB"/>
        </w:rPr>
        <w:t xml:space="preserve">are errors of </w:t>
      </w:r>
      <w:proofErr w:type="spellStart"/>
      <w:r w:rsidRPr="001448FE">
        <w:rPr>
          <w:sz w:val="24"/>
          <w:lang w:val="en-GB"/>
        </w:rPr>
        <w:t>lenght</w:t>
      </w:r>
      <w:proofErr w:type="spellEnd"/>
      <w:r w:rsidR="0022016E" w:rsidRPr="001448FE">
        <w:rPr>
          <w:sz w:val="24"/>
          <w:lang w:val="en-GB"/>
        </w:rPr>
        <w:t xml:space="preserve"> l</w:t>
      </w:r>
      <w:r w:rsidR="0022016E" w:rsidRPr="001448FE">
        <w:rPr>
          <w:sz w:val="24"/>
          <w:vertAlign w:val="subscript"/>
          <w:lang w:val="en-GB"/>
        </w:rPr>
        <w:t>a</w:t>
      </w:r>
      <w:r w:rsidR="0022016E" w:rsidRPr="001448FE">
        <w:rPr>
          <w:sz w:val="24"/>
          <w:lang w:val="en-GB"/>
        </w:rPr>
        <w:t xml:space="preserve"> </w:t>
      </w:r>
      <w:r w:rsidRPr="001448FE">
        <w:rPr>
          <w:sz w:val="24"/>
          <w:lang w:val="en-GB"/>
        </w:rPr>
        <w:t>and</w:t>
      </w:r>
      <w:r w:rsidR="0022016E" w:rsidRPr="001448FE">
        <w:rPr>
          <w:sz w:val="24"/>
          <w:lang w:val="en-GB"/>
        </w:rPr>
        <w:t xml:space="preserve"> l</w:t>
      </w:r>
      <w:r w:rsidR="0022016E" w:rsidRPr="001448FE">
        <w:rPr>
          <w:sz w:val="24"/>
          <w:vertAlign w:val="subscript"/>
          <w:lang w:val="en-GB"/>
        </w:rPr>
        <w:t>b</w:t>
      </w:r>
      <w:r w:rsidRPr="001448FE">
        <w:rPr>
          <w:sz w:val="24"/>
          <w:vertAlign w:val="subscript"/>
          <w:lang w:val="en-GB"/>
        </w:rPr>
        <w:t xml:space="preserve"> </w:t>
      </w:r>
      <w:r w:rsidRPr="001448FE">
        <w:rPr>
          <w:sz w:val="24"/>
          <w:lang w:val="en-GB"/>
        </w:rPr>
        <w:t>readings</w:t>
      </w:r>
      <w:r w:rsidR="0022016E" w:rsidRPr="001448FE">
        <w:rPr>
          <w:sz w:val="24"/>
          <w:lang w:val="en-GB"/>
        </w:rPr>
        <w:t>.</w:t>
      </w:r>
    </w:p>
    <w:p w:rsidR="0022016E" w:rsidRPr="001448FE" w:rsidRDefault="0022016E">
      <w:pPr>
        <w:jc w:val="center"/>
        <w:rPr>
          <w:sz w:val="16"/>
          <w:lang w:val="en-GB"/>
        </w:rPr>
      </w:pPr>
    </w:p>
    <w:p w:rsidR="0022016E" w:rsidRPr="001448FE" w:rsidRDefault="001448FE">
      <w:pPr>
        <w:ind w:firstLine="708"/>
        <w:jc w:val="both"/>
        <w:rPr>
          <w:sz w:val="24"/>
          <w:lang w:val="en-GB"/>
        </w:rPr>
      </w:pPr>
      <w:r w:rsidRPr="001448FE">
        <w:rPr>
          <w:sz w:val="24"/>
          <w:lang w:val="en-GB"/>
        </w:rPr>
        <w:t>Knowing that the function</w:t>
      </w:r>
      <w:r w:rsidR="0022016E" w:rsidRPr="001448FE">
        <w:rPr>
          <w:sz w:val="24"/>
          <w:lang w:val="en-GB"/>
        </w:rPr>
        <w:t xml:space="preserve"> y = arc </w:t>
      </w:r>
      <w:proofErr w:type="spellStart"/>
      <w:r w:rsidR="0022016E" w:rsidRPr="001448FE">
        <w:rPr>
          <w:sz w:val="24"/>
          <w:lang w:val="en-GB"/>
        </w:rPr>
        <w:t>sinx</w:t>
      </w:r>
      <w:proofErr w:type="spellEnd"/>
      <w:r w:rsidR="0022016E" w:rsidRPr="001448FE">
        <w:rPr>
          <w:sz w:val="24"/>
          <w:lang w:val="en-GB"/>
        </w:rPr>
        <w:t xml:space="preserve"> </w:t>
      </w:r>
      <w:r w:rsidRPr="001448FE">
        <w:rPr>
          <w:sz w:val="24"/>
          <w:lang w:val="en-GB"/>
        </w:rPr>
        <w:t>has derivative</w:t>
      </w:r>
      <w:r w:rsidR="0022016E" w:rsidRPr="001448FE">
        <w:rPr>
          <w:sz w:val="24"/>
          <w:lang w:val="en-GB"/>
        </w:rPr>
        <w:t xml:space="preserve"> </w:t>
      </w:r>
      <w:r w:rsidR="0022016E">
        <w:rPr>
          <w:position w:val="-28"/>
        </w:rPr>
        <w:object w:dxaOrig="1500" w:dyaOrig="580">
          <v:shape id="_x0000_i1039" type="#_x0000_t75" style="width:75.2pt;height:29pt" o:ole="" fillcolor="window">
            <v:imagedata r:id="rId37" o:title=""/>
          </v:shape>
          <o:OLEObject Type="Embed" ProgID="Equation.3" ShapeID="_x0000_i1039" DrawAspect="Content" ObjectID="_1602850618" r:id="rId38"/>
        </w:object>
      </w:r>
      <w:r w:rsidR="0022016E" w:rsidRPr="001448FE">
        <w:rPr>
          <w:sz w:val="24"/>
          <w:lang w:val="en-GB"/>
        </w:rPr>
        <w:t xml:space="preserve">, </w:t>
      </w:r>
      <w:r>
        <w:rPr>
          <w:sz w:val="24"/>
          <w:lang w:val="en-GB"/>
        </w:rPr>
        <w:t>t</w:t>
      </w:r>
      <w:r w:rsidRPr="001448FE">
        <w:rPr>
          <w:sz w:val="24"/>
          <w:lang w:val="en-GB"/>
        </w:rPr>
        <w:t xml:space="preserve">his above relation can lead to a form convenient in the calculation, </w:t>
      </w:r>
      <w:r>
        <w:rPr>
          <w:sz w:val="24"/>
          <w:lang w:val="en-GB"/>
        </w:rPr>
        <w:t>substituting formulas</w:t>
      </w:r>
      <w:r w:rsidR="0022016E" w:rsidRPr="001448FE">
        <w:rPr>
          <w:sz w:val="24"/>
          <w:lang w:val="en-GB"/>
        </w:rPr>
        <w:t>:</w:t>
      </w:r>
    </w:p>
    <w:p w:rsidR="0022016E" w:rsidRPr="001448FE" w:rsidRDefault="0022016E">
      <w:pPr>
        <w:ind w:left="708"/>
        <w:jc w:val="both"/>
        <w:rPr>
          <w:sz w:val="24"/>
          <w:lang w:val="en-GB"/>
        </w:rPr>
      </w:pPr>
    </w:p>
    <w:p w:rsidR="0022016E" w:rsidRDefault="0022016E">
      <w:pPr>
        <w:ind w:left="708"/>
        <w:jc w:val="center"/>
        <w:rPr>
          <w:sz w:val="28"/>
        </w:rPr>
      </w:pPr>
      <w:r>
        <w:rPr>
          <w:position w:val="-80"/>
        </w:rPr>
        <w:object w:dxaOrig="2540" w:dyaOrig="1219">
          <v:shape id="_x0000_i1040" type="#_x0000_t75" style="width:126.8pt;height:60.7pt" o:ole="" fillcolor="window">
            <v:imagedata r:id="rId39" o:title=""/>
          </v:shape>
          <o:OLEObject Type="Embed" ProgID="Equation.3" ShapeID="_x0000_i1040" DrawAspect="Content" ObjectID="_1602850619" r:id="rId40"/>
        </w:object>
      </w:r>
      <w:r>
        <w:rPr>
          <w:sz w:val="28"/>
        </w:rPr>
        <w:t xml:space="preserve">,        </w:t>
      </w:r>
      <w:r>
        <w:rPr>
          <w:position w:val="-80"/>
        </w:rPr>
        <w:object w:dxaOrig="2960" w:dyaOrig="1240">
          <v:shape id="_x0000_i1041" type="#_x0000_t75" style="width:147.75pt;height:61.8pt" o:ole="" fillcolor="window">
            <v:imagedata r:id="rId41" o:title=""/>
          </v:shape>
          <o:OLEObject Type="Embed" ProgID="Equation.3" ShapeID="_x0000_i1041" DrawAspect="Content" ObjectID="_1602850620" r:id="rId42"/>
        </w:object>
      </w:r>
    </w:p>
    <w:p w:rsidR="0022016E" w:rsidRDefault="0022016E">
      <w:pPr>
        <w:ind w:left="708"/>
        <w:jc w:val="center"/>
        <w:rPr>
          <w:sz w:val="28"/>
        </w:rPr>
      </w:pPr>
      <w:r>
        <w:rPr>
          <w:position w:val="-24"/>
        </w:rPr>
        <w:object w:dxaOrig="3580" w:dyaOrig="639">
          <v:shape id="_x0000_i1042" type="#_x0000_t75" style="width:178.95pt;height:31.7pt" o:ole="" fillcolor="window">
            <v:imagedata r:id="rId43" o:title=""/>
          </v:shape>
          <o:OLEObject Type="Embed" ProgID="Equation.3" ShapeID="_x0000_i1042" DrawAspect="Content" ObjectID="_1602850621" r:id="rId44"/>
        </w:object>
      </w:r>
    </w:p>
    <w:p w:rsidR="0022016E" w:rsidRPr="00EF075A" w:rsidRDefault="0022016E">
      <w:pPr>
        <w:ind w:left="708"/>
        <w:jc w:val="center"/>
        <w:rPr>
          <w:sz w:val="16"/>
          <w:szCs w:val="16"/>
        </w:rPr>
      </w:pPr>
    </w:p>
    <w:p w:rsidR="0022016E" w:rsidRDefault="0022016E">
      <w:pPr>
        <w:ind w:left="708"/>
        <w:jc w:val="both"/>
        <w:rPr>
          <w:sz w:val="24"/>
        </w:rPr>
      </w:pPr>
      <w:r>
        <w:rPr>
          <w:sz w:val="28"/>
        </w:rPr>
        <w:tab/>
      </w:r>
      <w:proofErr w:type="spellStart"/>
      <w:r w:rsidR="001448FE">
        <w:rPr>
          <w:sz w:val="24"/>
        </w:rPr>
        <w:t>After</w:t>
      </w:r>
      <w:proofErr w:type="spellEnd"/>
      <w:r w:rsidR="001448FE">
        <w:rPr>
          <w:sz w:val="24"/>
        </w:rPr>
        <w:t xml:space="preserve"> </w:t>
      </w:r>
      <w:proofErr w:type="spellStart"/>
      <w:r w:rsidR="001448FE">
        <w:rPr>
          <w:sz w:val="24"/>
        </w:rPr>
        <w:t>calculations</w:t>
      </w:r>
      <w:proofErr w:type="spellEnd"/>
      <w:r w:rsidR="001448FE">
        <w:rPr>
          <w:sz w:val="24"/>
        </w:rPr>
        <w:t xml:space="preserve"> we have</w:t>
      </w:r>
      <w:r>
        <w:rPr>
          <w:sz w:val="24"/>
        </w:rPr>
        <w:t xml:space="preserve">: </w:t>
      </w:r>
    </w:p>
    <w:p w:rsidR="0022016E" w:rsidRPr="00EF075A" w:rsidRDefault="0022016E">
      <w:pPr>
        <w:ind w:left="708"/>
        <w:jc w:val="center"/>
        <w:rPr>
          <w:sz w:val="16"/>
          <w:szCs w:val="16"/>
        </w:rPr>
      </w:pPr>
    </w:p>
    <w:p w:rsidR="0022016E" w:rsidRDefault="0022016E">
      <w:pPr>
        <w:ind w:left="708"/>
        <w:jc w:val="center"/>
        <w:rPr>
          <w:sz w:val="28"/>
        </w:rPr>
      </w:pPr>
      <w:r>
        <w:rPr>
          <w:position w:val="-80"/>
        </w:rPr>
        <w:object w:dxaOrig="5640" w:dyaOrig="1219">
          <v:shape id="_x0000_i1043" type="#_x0000_t75" style="width:282.1pt;height:60.7pt" o:ole="" fillcolor="window">
            <v:imagedata r:id="rId45" o:title=""/>
          </v:shape>
          <o:OLEObject Type="Embed" ProgID="Equation.3" ShapeID="_x0000_i1043" DrawAspect="Content" ObjectID="_1602850622" r:id="rId46"/>
        </w:object>
      </w:r>
    </w:p>
    <w:p w:rsidR="0022016E" w:rsidRDefault="001448FE">
      <w:pPr>
        <w:ind w:left="708" w:firstLine="708"/>
        <w:jc w:val="both"/>
        <w:rPr>
          <w:sz w:val="24"/>
        </w:rPr>
      </w:pPr>
      <w:proofErr w:type="spellStart"/>
      <w:r>
        <w:rPr>
          <w:sz w:val="24"/>
        </w:rPr>
        <w:t>Expanded</w:t>
      </w:r>
      <w:proofErr w:type="spellEnd"/>
      <w:r>
        <w:rPr>
          <w:sz w:val="24"/>
        </w:rPr>
        <w:t xml:space="preserve"> </w:t>
      </w:r>
      <w:proofErr w:type="spellStart"/>
      <w:r>
        <w:rPr>
          <w:sz w:val="24"/>
        </w:rPr>
        <w:t>uncertainties</w:t>
      </w:r>
      <w:proofErr w:type="spellEnd"/>
      <w:r w:rsidR="0022016E">
        <w:rPr>
          <w:sz w:val="24"/>
        </w:rPr>
        <w:t>:</w:t>
      </w:r>
    </w:p>
    <w:p w:rsidR="0022016E" w:rsidRDefault="0022016E">
      <w:pPr>
        <w:ind w:left="708"/>
        <w:jc w:val="both"/>
        <w:rPr>
          <w:sz w:val="24"/>
        </w:rPr>
      </w:pPr>
    </w:p>
    <w:p w:rsidR="0022016E" w:rsidRDefault="0022016E">
      <w:pPr>
        <w:ind w:left="708"/>
        <w:jc w:val="center"/>
        <w:rPr>
          <w:sz w:val="28"/>
        </w:rPr>
      </w:pPr>
      <w:r>
        <w:rPr>
          <w:position w:val="-12"/>
        </w:rPr>
        <w:object w:dxaOrig="4040" w:dyaOrig="380">
          <v:shape id="_x0000_i1044" type="#_x0000_t75" style="width:202.05pt;height:18.8pt" o:ole="" fillcolor="window">
            <v:imagedata r:id="rId47" o:title=""/>
          </v:shape>
          <o:OLEObject Type="Embed" ProgID="Equation.3" ShapeID="_x0000_i1044" DrawAspect="Content" ObjectID="_1602850623" r:id="rId48"/>
        </w:object>
      </w:r>
    </w:p>
    <w:p w:rsidR="0022016E" w:rsidRDefault="0022016E">
      <w:pPr>
        <w:ind w:left="708"/>
        <w:jc w:val="center"/>
        <w:rPr>
          <w:sz w:val="16"/>
        </w:rPr>
      </w:pPr>
    </w:p>
    <w:p w:rsidR="0022016E" w:rsidRPr="001448FE" w:rsidRDefault="0022016E">
      <w:pPr>
        <w:ind w:left="708"/>
        <w:jc w:val="center"/>
        <w:rPr>
          <w:lang w:val="en-GB"/>
        </w:rPr>
      </w:pPr>
      <w:r>
        <w:rPr>
          <w:position w:val="-10"/>
        </w:rPr>
        <w:object w:dxaOrig="180" w:dyaOrig="340">
          <v:shape id="_x0000_i1045" type="#_x0000_t75" style="width:9.15pt;height:17.2pt" o:ole="" fillcolor="window">
            <v:imagedata r:id="rId49" o:title=""/>
          </v:shape>
          <o:OLEObject Type="Embed" ProgID="Equation.3" ShapeID="_x0000_i1045" DrawAspect="Content" ObjectID="_1602850624" r:id="rId50"/>
        </w:object>
      </w:r>
      <w:r>
        <w:rPr>
          <w:position w:val="-30"/>
        </w:rPr>
        <w:object w:dxaOrig="2280" w:dyaOrig="720">
          <v:shape id="_x0000_i1046" type="#_x0000_t75" style="width:113.9pt;height:36pt" o:ole="" fillcolor="window">
            <v:imagedata r:id="rId51" o:title=""/>
          </v:shape>
          <o:OLEObject Type="Embed" ProgID="Equation.3" ShapeID="_x0000_i1046" DrawAspect="Content" ObjectID="_1602850625" r:id="rId52"/>
        </w:object>
      </w:r>
      <w:r w:rsidRPr="001448FE">
        <w:rPr>
          <w:lang w:val="en-GB"/>
        </w:rPr>
        <w:t>.</w:t>
      </w:r>
    </w:p>
    <w:p w:rsidR="009C4054" w:rsidRPr="001448FE" w:rsidRDefault="009C4054">
      <w:pPr>
        <w:pStyle w:val="Legenda"/>
        <w:rPr>
          <w:lang w:val="en-GB"/>
        </w:rPr>
      </w:pPr>
    </w:p>
    <w:p w:rsidR="001448FE" w:rsidRDefault="001448FE" w:rsidP="001448FE">
      <w:pPr>
        <w:jc w:val="center"/>
        <w:rPr>
          <w:b/>
          <w:sz w:val="24"/>
        </w:rPr>
      </w:pPr>
      <w:r>
        <w:object w:dxaOrig="4815" w:dyaOrig="4560">
          <v:shape id="_x0000_i1075" type="#_x0000_t75" style="width:240.7pt;height:227.8pt" o:ole="">
            <v:imagedata r:id="rId53" o:title=""/>
          </v:shape>
          <o:OLEObject Type="Embed" ProgID="Visio.Drawing.15" ShapeID="_x0000_i1075" DrawAspect="Content" ObjectID="_1602850626" r:id="rId54"/>
        </w:object>
      </w:r>
    </w:p>
    <w:p w:rsidR="001448FE" w:rsidRDefault="001448FE" w:rsidP="001448FE">
      <w:pPr>
        <w:pStyle w:val="Nagwek4"/>
        <w:jc w:val="left"/>
        <w:rPr>
          <w:sz w:val="28"/>
        </w:rPr>
      </w:pPr>
    </w:p>
    <w:p w:rsidR="001448FE" w:rsidRDefault="001448FE" w:rsidP="001448FE">
      <w:pPr>
        <w:jc w:val="center"/>
      </w:pPr>
      <w:r>
        <w:t xml:space="preserve">Fig. 4. Measurement </w:t>
      </w:r>
      <w:proofErr w:type="spellStart"/>
      <w:r>
        <w:t>circuit</w:t>
      </w:r>
      <w:proofErr w:type="spellEnd"/>
    </w:p>
    <w:p w:rsidR="001448FE" w:rsidRDefault="001448FE" w:rsidP="001448FE">
      <w:pPr>
        <w:pStyle w:val="Legenda"/>
        <w:rPr>
          <w:sz w:val="28"/>
          <w:szCs w:val="28"/>
          <w:lang w:val="en-GB"/>
        </w:rPr>
      </w:pPr>
    </w:p>
    <w:p w:rsidR="001448FE" w:rsidRPr="001448FE" w:rsidRDefault="001448FE" w:rsidP="001448FE">
      <w:pPr>
        <w:rPr>
          <w:lang w:val="en-GB"/>
        </w:rPr>
      </w:pPr>
    </w:p>
    <w:p w:rsidR="001448FE" w:rsidRPr="001448FE" w:rsidRDefault="001448FE" w:rsidP="001448FE">
      <w:pPr>
        <w:pStyle w:val="Legenda"/>
        <w:rPr>
          <w:sz w:val="28"/>
          <w:szCs w:val="28"/>
          <w:lang w:val="en-GB"/>
        </w:rPr>
      </w:pPr>
      <w:r w:rsidRPr="001448FE">
        <w:rPr>
          <w:sz w:val="28"/>
          <w:szCs w:val="28"/>
          <w:lang w:val="en-GB"/>
        </w:rPr>
        <w:t>Comments on the performance report</w:t>
      </w:r>
    </w:p>
    <w:p w:rsidR="001448FE" w:rsidRPr="001448FE" w:rsidRDefault="001448FE" w:rsidP="001448FE">
      <w:pPr>
        <w:pStyle w:val="Legenda"/>
        <w:rPr>
          <w:sz w:val="28"/>
          <w:szCs w:val="28"/>
          <w:lang w:val="en-GB"/>
        </w:rPr>
      </w:pPr>
      <w:r w:rsidRPr="001448FE">
        <w:rPr>
          <w:sz w:val="28"/>
          <w:szCs w:val="28"/>
          <w:lang w:val="en-GB"/>
        </w:rPr>
        <w:t>   </w:t>
      </w:r>
    </w:p>
    <w:p w:rsidR="001448FE" w:rsidRPr="001448FE" w:rsidRDefault="001448FE" w:rsidP="001448FE">
      <w:pPr>
        <w:pStyle w:val="Bezodstpw"/>
        <w:rPr>
          <w:sz w:val="24"/>
          <w:lang w:val="en-GB"/>
        </w:rPr>
      </w:pPr>
      <w:r w:rsidRPr="001448FE">
        <w:rPr>
          <w:sz w:val="24"/>
          <w:lang w:val="en-GB"/>
        </w:rPr>
        <w:t>The report should include drawings of the measured characteristics - both on one graph. Also, evaluate the usefulness of the oscilloscope for phase shift measurements. Compare both methods in terms of accuracy and convenience of measurements.</w:t>
      </w:r>
    </w:p>
    <w:p w:rsidR="001448FE" w:rsidRPr="001448FE" w:rsidRDefault="001448FE" w:rsidP="001448FE">
      <w:pPr>
        <w:pStyle w:val="Bezodstpw"/>
        <w:rPr>
          <w:sz w:val="24"/>
          <w:lang w:val="en-GB"/>
        </w:rPr>
      </w:pPr>
      <w:r w:rsidRPr="001448FE">
        <w:rPr>
          <w:sz w:val="24"/>
          <w:lang w:val="en-GB"/>
        </w:rPr>
        <w:t>It is obvious that the readings of small section lengths are burdened with very large errors, i.e. the oscilloscope is not useful for measuring small phase shifts. Assuming a maximum permissible uncertainty of measurements of no more than 10%, the values of the phase shift angles from which the oscilloscope measurements are practically useful should be estimated.</w:t>
      </w:r>
    </w:p>
    <w:p w:rsidR="001448FE" w:rsidRPr="001448FE" w:rsidRDefault="001448FE">
      <w:pPr>
        <w:pStyle w:val="Legenda"/>
        <w:rPr>
          <w:sz w:val="28"/>
          <w:szCs w:val="28"/>
          <w:lang w:val="en-GB"/>
        </w:rPr>
      </w:pPr>
    </w:p>
    <w:p w:rsidR="0022016E" w:rsidRDefault="0022016E"/>
    <w:sectPr w:rsidR="0022016E" w:rsidSect="00175088">
      <w:footerReference w:type="even" r:id="rId55"/>
      <w:footerReference w:type="default" r:id="rId56"/>
      <w:pgSz w:w="11906" w:h="16838"/>
      <w:pgMar w:top="993" w:right="1417" w:bottom="1276"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FE" w:rsidRDefault="001448FE">
      <w:r>
        <w:separator/>
      </w:r>
    </w:p>
  </w:endnote>
  <w:endnote w:type="continuationSeparator" w:id="0">
    <w:p w:rsidR="001448FE" w:rsidRDefault="0014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FE" w:rsidRDefault="001448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48FE" w:rsidRDefault="001448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FE" w:rsidRDefault="001448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2115">
      <w:rPr>
        <w:rStyle w:val="Numerstrony"/>
        <w:noProof/>
      </w:rPr>
      <w:t>3</w:t>
    </w:r>
    <w:r>
      <w:rPr>
        <w:rStyle w:val="Numerstrony"/>
      </w:rPr>
      <w:fldChar w:fldCharType="end"/>
    </w:r>
  </w:p>
  <w:p w:rsidR="001448FE" w:rsidRDefault="001448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FE" w:rsidRDefault="001448FE">
      <w:r>
        <w:separator/>
      </w:r>
    </w:p>
  </w:footnote>
  <w:footnote w:type="continuationSeparator" w:id="0">
    <w:p w:rsidR="001448FE" w:rsidRDefault="00144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F151D"/>
    <w:multiLevelType w:val="singleLevel"/>
    <w:tmpl w:val="04150013"/>
    <w:lvl w:ilvl="0">
      <w:start w:val="1"/>
      <w:numFmt w:val="upperRoman"/>
      <w:lvlText w:val="%1."/>
      <w:lvlJc w:val="left"/>
      <w:pPr>
        <w:tabs>
          <w:tab w:val="num" w:pos="720"/>
        </w:tabs>
        <w:ind w:left="720" w:hanging="720"/>
      </w:pPr>
      <w:rPr>
        <w:rFonts w:hint="default"/>
      </w:rPr>
    </w:lvl>
  </w:abstractNum>
  <w:abstractNum w:abstractNumId="1" w15:restartNumberingAfterBreak="0">
    <w:nsid w:val="32A17651"/>
    <w:multiLevelType w:val="singleLevel"/>
    <w:tmpl w:val="8E9A2342"/>
    <w:lvl w:ilvl="0">
      <w:start w:val="1"/>
      <w:numFmt w:val="bullet"/>
      <w:lvlText w:val="-"/>
      <w:lvlJc w:val="left"/>
      <w:pPr>
        <w:tabs>
          <w:tab w:val="num" w:pos="1065"/>
        </w:tabs>
        <w:ind w:left="1065" w:hanging="360"/>
      </w:pPr>
      <w:rPr>
        <w:rFonts w:hint="default"/>
      </w:rPr>
    </w:lvl>
  </w:abstractNum>
  <w:abstractNum w:abstractNumId="2" w15:restartNumberingAfterBreak="0">
    <w:nsid w:val="3FED2435"/>
    <w:multiLevelType w:val="singleLevel"/>
    <w:tmpl w:val="04150013"/>
    <w:lvl w:ilvl="0">
      <w:start w:val="1"/>
      <w:numFmt w:val="upperRoman"/>
      <w:lvlText w:val="%1."/>
      <w:lvlJc w:val="left"/>
      <w:pPr>
        <w:tabs>
          <w:tab w:val="num" w:pos="720"/>
        </w:tabs>
        <w:ind w:left="720" w:hanging="720"/>
      </w:pPr>
      <w:rPr>
        <w:rFonts w:hint="default"/>
      </w:rPr>
    </w:lvl>
  </w:abstractNum>
  <w:abstractNum w:abstractNumId="3" w15:restartNumberingAfterBreak="0">
    <w:nsid w:val="63E17C9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777E7772"/>
    <w:multiLevelType w:val="singleLevel"/>
    <w:tmpl w:val="25F804F4"/>
    <w:lvl w:ilvl="0">
      <w:start w:val="1"/>
      <w:numFmt w:val="decimal"/>
      <w:lvlText w:val="%1."/>
      <w:lvlJc w:val="left"/>
      <w:pPr>
        <w:tabs>
          <w:tab w:val="num" w:pos="705"/>
        </w:tabs>
        <w:ind w:left="705" w:hanging="705"/>
      </w:pPr>
      <w:rPr>
        <w:rFonts w:hint="default"/>
      </w:rPr>
    </w:lvl>
  </w:abstractNum>
  <w:abstractNum w:abstractNumId="5" w15:restartNumberingAfterBreak="0">
    <w:nsid w:val="77B76991"/>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D9D"/>
    <w:rsid w:val="00074115"/>
    <w:rsid w:val="001448FE"/>
    <w:rsid w:val="00175088"/>
    <w:rsid w:val="00193B55"/>
    <w:rsid w:val="001D6ECB"/>
    <w:rsid w:val="001F1D94"/>
    <w:rsid w:val="0022016E"/>
    <w:rsid w:val="003743E5"/>
    <w:rsid w:val="00385D58"/>
    <w:rsid w:val="00396578"/>
    <w:rsid w:val="003B5E50"/>
    <w:rsid w:val="00427B8D"/>
    <w:rsid w:val="00496CC9"/>
    <w:rsid w:val="00511A76"/>
    <w:rsid w:val="00547665"/>
    <w:rsid w:val="005677B0"/>
    <w:rsid w:val="005A1165"/>
    <w:rsid w:val="006434C3"/>
    <w:rsid w:val="006B17A0"/>
    <w:rsid w:val="006B65DE"/>
    <w:rsid w:val="006E0499"/>
    <w:rsid w:val="006F5B59"/>
    <w:rsid w:val="007518D7"/>
    <w:rsid w:val="00793136"/>
    <w:rsid w:val="0081548E"/>
    <w:rsid w:val="00886232"/>
    <w:rsid w:val="0096298E"/>
    <w:rsid w:val="009B62C2"/>
    <w:rsid w:val="009C4054"/>
    <w:rsid w:val="009D2731"/>
    <w:rsid w:val="009F2BDC"/>
    <w:rsid w:val="00A35D24"/>
    <w:rsid w:val="00A414CC"/>
    <w:rsid w:val="00A57699"/>
    <w:rsid w:val="00AD394D"/>
    <w:rsid w:val="00AF2210"/>
    <w:rsid w:val="00B2481F"/>
    <w:rsid w:val="00B377B8"/>
    <w:rsid w:val="00B83F96"/>
    <w:rsid w:val="00BF5B1A"/>
    <w:rsid w:val="00C2172D"/>
    <w:rsid w:val="00C76A37"/>
    <w:rsid w:val="00C92387"/>
    <w:rsid w:val="00DE5DF3"/>
    <w:rsid w:val="00ED2115"/>
    <w:rsid w:val="00EF075A"/>
    <w:rsid w:val="00F2574E"/>
    <w:rsid w:val="00F42D9D"/>
    <w:rsid w:val="00FD6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FF7D98-12BF-4316-8E45-4039BF1C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jc w:val="center"/>
      <w:outlineLvl w:val="2"/>
    </w:pPr>
    <w:rPr>
      <w:sz w:val="24"/>
    </w:rPr>
  </w:style>
  <w:style w:type="paragraph" w:styleId="Nagwek4">
    <w:name w:val="heading 4"/>
    <w:basedOn w:val="Normalny"/>
    <w:next w:val="Normalny"/>
    <w:qFormat/>
    <w:pPr>
      <w:keepNext/>
      <w:jc w:val="center"/>
      <w:outlineLvl w:val="3"/>
    </w:pPr>
    <w:rPr>
      <w:b/>
      <w:sz w:val="24"/>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podstawowywcity">
    <w:name w:val="Body Text Indent"/>
    <w:basedOn w:val="Normalny"/>
    <w:semiHidden/>
    <w:pPr>
      <w:ind w:left="708"/>
      <w:jc w:val="both"/>
    </w:pPr>
    <w:rPr>
      <w:b/>
      <w:sz w:val="28"/>
    </w:rPr>
  </w:style>
  <w:style w:type="paragraph" w:styleId="Tekstpodstawowywcity2">
    <w:name w:val="Body Text Indent 2"/>
    <w:basedOn w:val="Normalny"/>
    <w:semiHidden/>
    <w:pPr>
      <w:ind w:left="705"/>
    </w:pPr>
    <w:rPr>
      <w:sz w:val="28"/>
    </w:rPr>
  </w:style>
  <w:style w:type="paragraph" w:styleId="Tekstpodstawowy">
    <w:name w:val="Body Text"/>
    <w:basedOn w:val="Normalny"/>
    <w:semiHidden/>
    <w:pPr>
      <w:jc w:val="both"/>
    </w:pPr>
    <w:rPr>
      <w:sz w:val="28"/>
    </w:rPr>
  </w:style>
  <w:style w:type="paragraph" w:styleId="Tekstpodstawowywcity3">
    <w:name w:val="Body Text Indent 3"/>
    <w:basedOn w:val="Normalny"/>
    <w:semiHidden/>
    <w:pPr>
      <w:ind w:firstLine="708"/>
      <w:jc w:val="both"/>
    </w:pPr>
    <w:rPr>
      <w:sz w:val="24"/>
    </w:rPr>
  </w:style>
  <w:style w:type="paragraph" w:styleId="Legenda">
    <w:name w:val="caption"/>
    <w:basedOn w:val="Normalny"/>
    <w:next w:val="Normalny"/>
    <w:qFormat/>
    <w:pPr>
      <w:ind w:left="708"/>
      <w:jc w:val="center"/>
    </w:pPr>
    <w:rPr>
      <w:b/>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Bezodstpw">
    <w:name w:val="No Spacing"/>
    <w:uiPriority w:val="1"/>
    <w:qFormat/>
    <w:rsid w:val="001D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0407">
      <w:bodyDiv w:val="1"/>
      <w:marLeft w:val="0"/>
      <w:marRight w:val="0"/>
      <w:marTop w:val="0"/>
      <w:marBottom w:val="0"/>
      <w:divBdr>
        <w:top w:val="none" w:sz="0" w:space="0" w:color="auto"/>
        <w:left w:val="none" w:sz="0" w:space="0" w:color="auto"/>
        <w:bottom w:val="none" w:sz="0" w:space="0" w:color="auto"/>
        <w:right w:val="none" w:sz="0" w:space="0" w:color="auto"/>
      </w:divBdr>
      <w:divsChild>
        <w:div w:id="738819861">
          <w:marLeft w:val="0"/>
          <w:marRight w:val="0"/>
          <w:marTop w:val="0"/>
          <w:marBottom w:val="0"/>
          <w:divBdr>
            <w:top w:val="none" w:sz="0" w:space="0" w:color="auto"/>
            <w:left w:val="none" w:sz="0" w:space="0" w:color="auto"/>
            <w:bottom w:val="none" w:sz="0" w:space="0" w:color="auto"/>
            <w:right w:val="none" w:sz="0" w:space="0" w:color="auto"/>
          </w:divBdr>
          <w:divsChild>
            <w:div w:id="385298470">
              <w:marLeft w:val="0"/>
              <w:marRight w:val="60"/>
              <w:marTop w:val="0"/>
              <w:marBottom w:val="0"/>
              <w:divBdr>
                <w:top w:val="none" w:sz="0" w:space="0" w:color="auto"/>
                <w:left w:val="none" w:sz="0" w:space="0" w:color="auto"/>
                <w:bottom w:val="none" w:sz="0" w:space="0" w:color="auto"/>
                <w:right w:val="none" w:sz="0" w:space="0" w:color="auto"/>
              </w:divBdr>
              <w:divsChild>
                <w:div w:id="1024748826">
                  <w:marLeft w:val="0"/>
                  <w:marRight w:val="0"/>
                  <w:marTop w:val="0"/>
                  <w:marBottom w:val="120"/>
                  <w:divBdr>
                    <w:top w:val="single" w:sz="6" w:space="0" w:color="A0A0A0"/>
                    <w:left w:val="single" w:sz="6" w:space="0" w:color="B9B9B9"/>
                    <w:bottom w:val="single" w:sz="6" w:space="0" w:color="B9B9B9"/>
                    <w:right w:val="single" w:sz="6" w:space="0" w:color="B9B9B9"/>
                  </w:divBdr>
                  <w:divsChild>
                    <w:div w:id="1101334391">
                      <w:marLeft w:val="0"/>
                      <w:marRight w:val="0"/>
                      <w:marTop w:val="0"/>
                      <w:marBottom w:val="0"/>
                      <w:divBdr>
                        <w:top w:val="none" w:sz="0" w:space="0" w:color="auto"/>
                        <w:left w:val="none" w:sz="0" w:space="0" w:color="auto"/>
                        <w:bottom w:val="none" w:sz="0" w:space="0" w:color="auto"/>
                        <w:right w:val="none" w:sz="0" w:space="0" w:color="auto"/>
                      </w:divBdr>
                    </w:div>
                    <w:div w:id="1522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3023">
          <w:marLeft w:val="0"/>
          <w:marRight w:val="0"/>
          <w:marTop w:val="0"/>
          <w:marBottom w:val="0"/>
          <w:divBdr>
            <w:top w:val="none" w:sz="0" w:space="0" w:color="auto"/>
            <w:left w:val="none" w:sz="0" w:space="0" w:color="auto"/>
            <w:bottom w:val="none" w:sz="0" w:space="0" w:color="auto"/>
            <w:right w:val="none" w:sz="0" w:space="0" w:color="auto"/>
          </w:divBdr>
          <w:divsChild>
            <w:div w:id="1923251775">
              <w:marLeft w:val="60"/>
              <w:marRight w:val="0"/>
              <w:marTop w:val="0"/>
              <w:marBottom w:val="0"/>
              <w:divBdr>
                <w:top w:val="none" w:sz="0" w:space="0" w:color="auto"/>
                <w:left w:val="none" w:sz="0" w:space="0" w:color="auto"/>
                <w:bottom w:val="none" w:sz="0" w:space="0" w:color="auto"/>
                <w:right w:val="none" w:sz="0" w:space="0" w:color="auto"/>
              </w:divBdr>
              <w:divsChild>
                <w:div w:id="943463953">
                  <w:marLeft w:val="0"/>
                  <w:marRight w:val="0"/>
                  <w:marTop w:val="0"/>
                  <w:marBottom w:val="0"/>
                  <w:divBdr>
                    <w:top w:val="none" w:sz="0" w:space="0" w:color="auto"/>
                    <w:left w:val="none" w:sz="0" w:space="0" w:color="auto"/>
                    <w:bottom w:val="none" w:sz="0" w:space="0" w:color="auto"/>
                    <w:right w:val="none" w:sz="0" w:space="0" w:color="auto"/>
                  </w:divBdr>
                  <w:divsChild>
                    <w:div w:id="141312153">
                      <w:marLeft w:val="0"/>
                      <w:marRight w:val="0"/>
                      <w:marTop w:val="0"/>
                      <w:marBottom w:val="120"/>
                      <w:divBdr>
                        <w:top w:val="single" w:sz="6" w:space="0" w:color="F5F5F5"/>
                        <w:left w:val="single" w:sz="6" w:space="0" w:color="F5F5F5"/>
                        <w:bottom w:val="single" w:sz="6" w:space="0" w:color="F5F5F5"/>
                        <w:right w:val="single" w:sz="6" w:space="0" w:color="F5F5F5"/>
                      </w:divBdr>
                      <w:divsChild>
                        <w:div w:id="640496407">
                          <w:marLeft w:val="0"/>
                          <w:marRight w:val="0"/>
                          <w:marTop w:val="0"/>
                          <w:marBottom w:val="0"/>
                          <w:divBdr>
                            <w:top w:val="none" w:sz="0" w:space="0" w:color="auto"/>
                            <w:left w:val="none" w:sz="0" w:space="0" w:color="auto"/>
                            <w:bottom w:val="none" w:sz="0" w:space="0" w:color="auto"/>
                            <w:right w:val="none" w:sz="0" w:space="0" w:color="auto"/>
                          </w:divBdr>
                          <w:divsChild>
                            <w:div w:id="18071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oleObject" Target="embeddings/oleObject18.bin"/><Relationship Id="rId55"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image" Target="media/image24.e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Rysunek_programu_Microsoft_Visio_2003_20103.vsd"/><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footer" Target="footer2.xml"/><Relationship Id="rId8" Type="http://schemas.openxmlformats.org/officeDocument/2006/relationships/oleObject" Target="embeddings/Rysunek_programu_Microsoft_Visio_2003_20101.vsd"/><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Rysunek_programu_Microsoft_Visio_2003_20102.vsd"/><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3.bin"/><Relationship Id="rId41" Type="http://schemas.openxmlformats.org/officeDocument/2006/relationships/image" Target="media/image18.wmf"/><Relationship Id="rId54" Type="http://schemas.openxmlformats.org/officeDocument/2006/relationships/package" Target="embeddings/Rysunek_programu_Microsoft_Visio2.vsdx"/><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package" Target="embeddings/Rysunek_programu_Microsoft_Visio1.vsdx"/><Relationship Id="rId31" Type="http://schemas.openxmlformats.org/officeDocument/2006/relationships/image" Target="media/image13.wmf"/><Relationship Id="rId44" Type="http://schemas.openxmlformats.org/officeDocument/2006/relationships/oleObject" Target="embeddings/oleObject15.bin"/><Relationship Id="rId52" Type="http://schemas.openxmlformats.org/officeDocument/2006/relationships/oleObject" Target="embeddings/oleObject19.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1010</Words>
  <Characters>6063</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Egzamin z Pomiarów dynamicznych</vt:lpstr>
      <vt:lpstr>Egzamin z Pomiarów dynamicznych</vt:lpstr>
    </vt:vector>
  </TitlesOfParts>
  <Company>pwr</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 z Pomiarów dynamicznych</dc:title>
  <dc:subject/>
  <dc:creator>enduro</dc:creator>
  <cp:keywords/>
  <cp:lastModifiedBy>Daniel Dusza</cp:lastModifiedBy>
  <cp:revision>3</cp:revision>
  <cp:lastPrinted>2005-11-18T11:05:00Z</cp:lastPrinted>
  <dcterms:created xsi:type="dcterms:W3CDTF">2018-11-04T14:26:00Z</dcterms:created>
  <dcterms:modified xsi:type="dcterms:W3CDTF">2018-11-04T14:29:00Z</dcterms:modified>
</cp:coreProperties>
</file>