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23" w:rsidRPr="000A107A" w:rsidRDefault="00887423" w:rsidP="00887423">
      <w:pPr>
        <w:pStyle w:val="Tytu"/>
        <w:rPr>
          <w:b w:val="0"/>
        </w:rPr>
      </w:pPr>
      <w:r w:rsidRPr="000A107A">
        <w:t>T3</w:t>
      </w:r>
      <w:r w:rsidR="00053F0A">
        <w:t>:</w:t>
      </w:r>
      <w:r w:rsidRPr="000A107A">
        <w:t xml:space="preserve"> </w:t>
      </w:r>
      <w:proofErr w:type="spellStart"/>
      <w:r w:rsidR="00053F0A">
        <w:t>Measurements</w:t>
      </w:r>
      <w:proofErr w:type="spellEnd"/>
      <w:r w:rsidR="00053F0A">
        <w:t xml:space="preserve"> with a </w:t>
      </w:r>
      <w:proofErr w:type="spellStart"/>
      <w:r w:rsidR="00053F0A">
        <w:t>d</w:t>
      </w:r>
      <w:r w:rsidRPr="000A107A">
        <w:t>igital</w:t>
      </w:r>
      <w:proofErr w:type="spellEnd"/>
      <w:r w:rsidRPr="000A107A">
        <w:t xml:space="preserve"> </w:t>
      </w:r>
      <w:proofErr w:type="spellStart"/>
      <w:r w:rsidR="00053F0A">
        <w:t>instruments</w:t>
      </w:r>
      <w:bookmarkStart w:id="0" w:name="_GoBack"/>
      <w:bookmarkEnd w:id="0"/>
      <w:proofErr w:type="spellEnd"/>
    </w:p>
    <w:p w:rsidR="00887423" w:rsidRPr="000A107A" w:rsidRDefault="00887423" w:rsidP="00887423">
      <w:pPr>
        <w:rPr>
          <w:rFonts w:ascii="Times New Roman" w:hAnsi="Times New Roman" w:cs="Times New Roman"/>
          <w:b/>
        </w:rPr>
      </w:pPr>
    </w:p>
    <w:p w:rsidR="00887423" w:rsidRPr="000A107A" w:rsidRDefault="00887423" w:rsidP="00887423">
      <w:pPr>
        <w:jc w:val="center"/>
        <w:rPr>
          <w:rFonts w:ascii="Times New Roman" w:hAnsi="Times New Roman" w:cs="Times New Roman"/>
          <w:b/>
          <w:lang w:val="en-US"/>
        </w:rPr>
      </w:pPr>
      <w:r w:rsidRPr="000A107A">
        <w:rPr>
          <w:rFonts w:ascii="Times New Roman" w:hAnsi="Times New Roman" w:cs="Times New Roman"/>
          <w:b/>
          <w:lang w:val="en-US"/>
        </w:rPr>
        <w:t>1. Introduction</w:t>
      </w:r>
    </w:p>
    <w:p w:rsidR="00887423" w:rsidRPr="000A107A" w:rsidRDefault="00887423" w:rsidP="00887423">
      <w:pPr>
        <w:jc w:val="both"/>
        <w:rPr>
          <w:rFonts w:ascii="Times New Roman" w:hAnsi="Times New Roman" w:cs="Times New Roman"/>
          <w:lang w:val="en-US"/>
        </w:rPr>
      </w:pPr>
      <w:r w:rsidRPr="000A107A">
        <w:rPr>
          <w:rFonts w:ascii="Times New Roman" w:hAnsi="Times New Roman" w:cs="Times New Roman"/>
          <w:b/>
          <w:lang w:val="en-US"/>
        </w:rPr>
        <w:tab/>
      </w:r>
      <w:r w:rsidRPr="000A107A">
        <w:rPr>
          <w:rFonts w:ascii="Times New Roman" w:hAnsi="Times New Roman" w:cs="Times New Roman"/>
          <w:lang w:val="en-US"/>
        </w:rPr>
        <w:t>Digital instruments are characterized by a number of beneficial properties comparing to analog devices, including:</w:t>
      </w:r>
    </w:p>
    <w:p w:rsidR="00887423" w:rsidRPr="000A107A" w:rsidRDefault="00887423" w:rsidP="00887423">
      <w:pPr>
        <w:ind w:firstLine="360"/>
        <w:jc w:val="both"/>
        <w:rPr>
          <w:rFonts w:ascii="Times New Roman" w:hAnsi="Times New Roman" w:cs="Times New Roman"/>
          <w:lang w:val="en-US"/>
        </w:rPr>
      </w:pPr>
      <w:r w:rsidRPr="000A107A">
        <w:rPr>
          <w:rFonts w:ascii="Times New Roman" w:hAnsi="Times New Roman" w:cs="Times New Roman"/>
          <w:lang w:val="en-US"/>
        </w:rPr>
        <w:t>- great readability, because there is no reading error (parallax)</w:t>
      </w:r>
    </w:p>
    <w:p w:rsidR="00887423" w:rsidRPr="000A107A" w:rsidRDefault="00887423" w:rsidP="00887423">
      <w:pPr>
        <w:ind w:firstLine="360"/>
        <w:jc w:val="both"/>
        <w:rPr>
          <w:rFonts w:ascii="Times New Roman" w:hAnsi="Times New Roman" w:cs="Times New Roman"/>
          <w:lang w:val="en-US"/>
        </w:rPr>
      </w:pPr>
      <w:r w:rsidRPr="000A107A">
        <w:rPr>
          <w:rFonts w:ascii="Times New Roman" w:hAnsi="Times New Roman" w:cs="Times New Roman"/>
          <w:lang w:val="en-US"/>
        </w:rPr>
        <w:t>- high speed of measurement</w:t>
      </w:r>
    </w:p>
    <w:p w:rsidR="00887423" w:rsidRPr="000A107A" w:rsidRDefault="00887423" w:rsidP="00887423">
      <w:pPr>
        <w:ind w:firstLine="360"/>
        <w:jc w:val="both"/>
        <w:rPr>
          <w:rFonts w:ascii="Times New Roman" w:hAnsi="Times New Roman" w:cs="Times New Roman"/>
          <w:lang w:val="en-US"/>
        </w:rPr>
      </w:pPr>
      <w:r w:rsidRPr="000A107A">
        <w:rPr>
          <w:rFonts w:ascii="Times New Roman" w:hAnsi="Times New Roman" w:cs="Times New Roman"/>
          <w:lang w:val="en-US"/>
        </w:rPr>
        <w:t xml:space="preserve">- </w:t>
      </w:r>
      <w:r w:rsidR="00784B93">
        <w:rPr>
          <w:rFonts w:ascii="Times New Roman" w:hAnsi="Times New Roman" w:cs="Times New Roman"/>
          <w:lang w:val="en-US"/>
        </w:rPr>
        <w:t>usually more accuracy</w:t>
      </w:r>
    </w:p>
    <w:p w:rsidR="00887423" w:rsidRPr="000A107A" w:rsidRDefault="00887423" w:rsidP="00887423">
      <w:pPr>
        <w:ind w:firstLine="360"/>
        <w:jc w:val="both"/>
        <w:rPr>
          <w:rFonts w:ascii="Times New Roman" w:hAnsi="Times New Roman" w:cs="Times New Roman"/>
          <w:lang w:val="en-US"/>
        </w:rPr>
      </w:pPr>
      <w:r w:rsidRPr="000A107A">
        <w:rPr>
          <w:rFonts w:ascii="Times New Roman" w:hAnsi="Times New Roman" w:cs="Times New Roman"/>
          <w:lang w:val="en-US"/>
        </w:rPr>
        <w:t>- low price of popular instruments,</w:t>
      </w:r>
    </w:p>
    <w:p w:rsidR="00887423" w:rsidRPr="000A107A" w:rsidRDefault="00887423" w:rsidP="00887423">
      <w:pPr>
        <w:ind w:firstLine="360"/>
        <w:jc w:val="both"/>
        <w:rPr>
          <w:rFonts w:ascii="Times New Roman" w:hAnsi="Times New Roman" w:cs="Times New Roman"/>
        </w:rPr>
      </w:pPr>
      <w:r w:rsidRPr="000A107A">
        <w:rPr>
          <w:rFonts w:ascii="Times New Roman" w:hAnsi="Times New Roman" w:cs="Times New Roman"/>
        </w:rPr>
        <w:t xml:space="preserve">- the </w:t>
      </w:r>
      <w:proofErr w:type="spellStart"/>
      <w:r w:rsidRPr="000A107A">
        <w:rPr>
          <w:rFonts w:ascii="Times New Roman" w:hAnsi="Times New Roman" w:cs="Times New Roman"/>
        </w:rPr>
        <w:t>ability</w:t>
      </w:r>
      <w:proofErr w:type="spellEnd"/>
      <w:r w:rsidRPr="000A107A">
        <w:rPr>
          <w:rFonts w:ascii="Times New Roman" w:hAnsi="Times New Roman" w:cs="Times New Roman"/>
        </w:rPr>
        <w:t xml:space="preserve"> to </w:t>
      </w:r>
      <w:proofErr w:type="spellStart"/>
      <w:r w:rsidRPr="000A107A">
        <w:rPr>
          <w:rFonts w:ascii="Times New Roman" w:hAnsi="Times New Roman" w:cs="Times New Roman"/>
        </w:rPr>
        <w:t>automate</w:t>
      </w:r>
      <w:proofErr w:type="spellEnd"/>
      <w:r w:rsidRPr="000A107A">
        <w:rPr>
          <w:rFonts w:ascii="Times New Roman" w:hAnsi="Times New Roman" w:cs="Times New Roman"/>
        </w:rPr>
        <w:t xml:space="preserve"> </w:t>
      </w:r>
      <w:proofErr w:type="spellStart"/>
      <w:r w:rsidRPr="000A107A">
        <w:rPr>
          <w:rFonts w:ascii="Times New Roman" w:hAnsi="Times New Roman" w:cs="Times New Roman"/>
        </w:rPr>
        <w:t>measurements</w:t>
      </w:r>
      <w:proofErr w:type="spellEnd"/>
      <w:r w:rsidRPr="000A107A">
        <w:rPr>
          <w:rFonts w:ascii="Times New Roman" w:hAnsi="Times New Roman" w:cs="Times New Roman"/>
        </w:rPr>
        <w:t xml:space="preserve"> - </w:t>
      </w:r>
      <w:proofErr w:type="spellStart"/>
      <w:r w:rsidRPr="000A107A">
        <w:rPr>
          <w:rFonts w:ascii="Times New Roman" w:hAnsi="Times New Roman" w:cs="Times New Roman"/>
        </w:rPr>
        <w:t>many</w:t>
      </w:r>
      <w:proofErr w:type="spellEnd"/>
      <w:r w:rsidRPr="000A107A">
        <w:rPr>
          <w:rFonts w:ascii="Times New Roman" w:hAnsi="Times New Roman" w:cs="Times New Roman"/>
        </w:rPr>
        <w:t xml:space="preserve"> </w:t>
      </w:r>
      <w:proofErr w:type="spellStart"/>
      <w:r w:rsidRPr="000A107A">
        <w:rPr>
          <w:rFonts w:ascii="Times New Roman" w:hAnsi="Times New Roman" w:cs="Times New Roman"/>
        </w:rPr>
        <w:t>instruments</w:t>
      </w:r>
      <w:proofErr w:type="spellEnd"/>
      <w:r w:rsidRPr="000A107A">
        <w:rPr>
          <w:rFonts w:ascii="Times New Roman" w:hAnsi="Times New Roman" w:cs="Times New Roman"/>
        </w:rPr>
        <w:t xml:space="preserve"> </w:t>
      </w:r>
      <w:proofErr w:type="spellStart"/>
      <w:r w:rsidRPr="000A107A">
        <w:rPr>
          <w:rFonts w:ascii="Times New Roman" w:hAnsi="Times New Roman" w:cs="Times New Roman"/>
        </w:rPr>
        <w:t>are</w:t>
      </w:r>
      <w:proofErr w:type="spellEnd"/>
      <w:r w:rsidRPr="000A107A">
        <w:rPr>
          <w:rFonts w:ascii="Times New Roman" w:hAnsi="Times New Roman" w:cs="Times New Roman"/>
        </w:rPr>
        <w:t xml:space="preserve"> </w:t>
      </w:r>
      <w:proofErr w:type="spellStart"/>
      <w:r w:rsidRPr="000A107A">
        <w:rPr>
          <w:rFonts w:ascii="Times New Roman" w:hAnsi="Times New Roman" w:cs="Times New Roman"/>
        </w:rPr>
        <w:t>equipped</w:t>
      </w:r>
      <w:proofErr w:type="spellEnd"/>
      <w:r w:rsidRPr="000A107A">
        <w:rPr>
          <w:rFonts w:ascii="Times New Roman" w:hAnsi="Times New Roman" w:cs="Times New Roman"/>
        </w:rPr>
        <w:t xml:space="preserve"> with </w:t>
      </w:r>
      <w:proofErr w:type="spellStart"/>
      <w:r w:rsidRPr="000A107A">
        <w:rPr>
          <w:rFonts w:ascii="Times New Roman" w:hAnsi="Times New Roman" w:cs="Times New Roman"/>
        </w:rPr>
        <w:t>an</w:t>
      </w:r>
      <w:proofErr w:type="spellEnd"/>
      <w:r w:rsidRPr="000A107A">
        <w:rPr>
          <w:rFonts w:ascii="Times New Roman" w:hAnsi="Times New Roman" w:cs="Times New Roman"/>
        </w:rPr>
        <w:t xml:space="preserve"> </w:t>
      </w:r>
      <w:proofErr w:type="spellStart"/>
      <w:r w:rsidRPr="000A107A">
        <w:rPr>
          <w:rFonts w:ascii="Times New Roman" w:hAnsi="Times New Roman" w:cs="Times New Roman"/>
        </w:rPr>
        <w:t>interface</w:t>
      </w:r>
      <w:proofErr w:type="spellEnd"/>
      <w:r w:rsidRPr="000A107A">
        <w:rPr>
          <w:rFonts w:ascii="Times New Roman" w:hAnsi="Times New Roman" w:cs="Times New Roman"/>
        </w:rPr>
        <w:t>.</w:t>
      </w:r>
    </w:p>
    <w:p w:rsidR="00E66931" w:rsidRPr="000A107A" w:rsidRDefault="00887423" w:rsidP="00887423">
      <w:pPr>
        <w:ind w:firstLine="360"/>
        <w:rPr>
          <w:rFonts w:ascii="Times New Roman" w:hAnsi="Times New Roman" w:cs="Times New Roman"/>
          <w:lang w:val="en-US"/>
        </w:rPr>
      </w:pPr>
      <w:r w:rsidRPr="000A107A">
        <w:rPr>
          <w:rFonts w:ascii="Times New Roman" w:hAnsi="Times New Roman" w:cs="Times New Roman"/>
          <w:lang w:val="en-US"/>
        </w:rPr>
        <w:t xml:space="preserve">The digital device is </w:t>
      </w:r>
      <w:r w:rsidR="00784B93" w:rsidRPr="000A107A">
        <w:rPr>
          <w:rFonts w:ascii="Times New Roman" w:hAnsi="Times New Roman" w:cs="Times New Roman"/>
          <w:lang w:val="en-US"/>
        </w:rPr>
        <w:t>equipped</w:t>
      </w:r>
      <w:r w:rsidRPr="000A107A">
        <w:rPr>
          <w:rFonts w:ascii="Times New Roman" w:hAnsi="Times New Roman" w:cs="Times New Roman"/>
          <w:lang w:val="en-US"/>
        </w:rPr>
        <w:t xml:space="preserve"> with the display field with n decimal positions. It is a rule that more accurate instruments have more displays (digital indicators) in the reading field.</w:t>
      </w:r>
    </w:p>
    <w:p w:rsidR="00887423" w:rsidRPr="000A107A" w:rsidRDefault="00887423" w:rsidP="00887423">
      <w:pPr>
        <w:ind w:firstLine="360"/>
        <w:rPr>
          <w:rFonts w:ascii="Times New Roman" w:hAnsi="Times New Roman" w:cs="Times New Roman"/>
          <w:lang w:val="en-US"/>
        </w:rPr>
      </w:pPr>
    </w:p>
    <w:p w:rsidR="00887423" w:rsidRPr="000A107A" w:rsidRDefault="00887423" w:rsidP="00887423">
      <w:pPr>
        <w:pStyle w:val="Tekstpodstawowywcity"/>
        <w:ind w:left="705" w:hanging="705"/>
        <w:jc w:val="center"/>
        <w:rPr>
          <w:sz w:val="16"/>
          <w:lang w:val="en-US"/>
        </w:rPr>
      </w:pPr>
      <w:r w:rsidRPr="000A107A">
        <w:rPr>
          <w:lang w:val="en-US"/>
        </w:rPr>
        <w:t>2. Ways to record the accuracy of digital instruments</w:t>
      </w:r>
    </w:p>
    <w:p w:rsidR="00887423" w:rsidRPr="000A107A" w:rsidRDefault="00887423" w:rsidP="00887423">
      <w:pPr>
        <w:pStyle w:val="Tekstpodstawowywcity"/>
        <w:ind w:left="0" w:firstLine="705"/>
        <w:rPr>
          <w:b w:val="0"/>
          <w:lang w:val="en-US"/>
        </w:rPr>
      </w:pPr>
      <w:r w:rsidRPr="000A107A">
        <w:rPr>
          <w:b w:val="0"/>
          <w:lang w:val="en-US"/>
        </w:rPr>
        <w:t>The accuracy of the digital device, specifying its limit error, can be represented by an expression with two components:</w:t>
      </w:r>
    </w:p>
    <w:p w:rsidR="00887423" w:rsidRPr="000A107A" w:rsidRDefault="00887423" w:rsidP="00887423">
      <w:pPr>
        <w:pStyle w:val="Tekstpodstawowywcity"/>
        <w:ind w:left="0" w:firstLine="705"/>
        <w:rPr>
          <w:b w:val="0"/>
          <w:sz w:val="16"/>
          <w:lang w:val="en-US"/>
        </w:rPr>
      </w:pPr>
    </w:p>
    <w:tbl>
      <w:tblPr>
        <w:tblW w:w="0" w:type="auto"/>
        <w:tblInd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0"/>
      </w:tblGrid>
      <w:tr w:rsidR="00887423" w:rsidRPr="000A107A" w:rsidTr="00B44E4D">
        <w:trPr>
          <w:trHeight w:val="660"/>
        </w:trPr>
        <w:tc>
          <w:tcPr>
            <w:tcW w:w="4020" w:type="dxa"/>
          </w:tcPr>
          <w:p w:rsidR="00887423" w:rsidRPr="000A107A" w:rsidRDefault="00887423" w:rsidP="00B44E4D">
            <w:pPr>
              <w:pStyle w:val="Tekstpodstawowywcity"/>
              <w:tabs>
                <w:tab w:val="num" w:pos="720"/>
              </w:tabs>
              <w:rPr>
                <w:sz w:val="16"/>
                <w:lang w:val="en-US"/>
              </w:rPr>
            </w:pPr>
            <w:r w:rsidRPr="000A107A">
              <w:rPr>
                <w:lang w:val="en-US"/>
              </w:rPr>
              <w:t xml:space="preserve">   </w:t>
            </w:r>
          </w:p>
          <w:p w:rsidR="00887423" w:rsidRPr="000A107A" w:rsidRDefault="00887423" w:rsidP="00B44E4D">
            <w:pPr>
              <w:pStyle w:val="Tekstpodstawowywcity"/>
              <w:tabs>
                <w:tab w:val="num" w:pos="720"/>
              </w:tabs>
              <w:rPr>
                <w:lang w:val="en-US"/>
              </w:rPr>
            </w:pPr>
            <w:r w:rsidRPr="000A107A">
              <w:rPr>
                <w:lang w:val="en-US"/>
              </w:rPr>
              <w:t xml:space="preserve">   </w:t>
            </w:r>
            <w:r w:rsidRPr="000A107A">
              <w:sym w:font="Symbol" w:char="F0B1"/>
            </w:r>
            <w:r w:rsidRPr="000A107A">
              <w:rPr>
                <w:lang w:val="en-US"/>
              </w:rPr>
              <w:t>(a% measuring value + b digits)</w:t>
            </w:r>
          </w:p>
          <w:p w:rsidR="00887423" w:rsidRPr="000A107A" w:rsidRDefault="00887423" w:rsidP="00B44E4D">
            <w:pPr>
              <w:pStyle w:val="Tekstpodstawowywcity"/>
              <w:ind w:left="0" w:firstLine="0"/>
              <w:rPr>
                <w:b w:val="0"/>
                <w:sz w:val="16"/>
                <w:lang w:val="en-US"/>
              </w:rPr>
            </w:pPr>
          </w:p>
        </w:tc>
      </w:tr>
    </w:tbl>
    <w:p w:rsidR="00887423" w:rsidRPr="000A107A" w:rsidRDefault="00887423" w:rsidP="00887423">
      <w:pPr>
        <w:pStyle w:val="Tekstpodstawowywcity"/>
        <w:ind w:left="0" w:firstLine="705"/>
        <w:rPr>
          <w:sz w:val="16"/>
          <w:lang w:val="en-US"/>
        </w:rPr>
      </w:pPr>
      <w:r w:rsidRPr="000A107A">
        <w:rPr>
          <w:b w:val="0"/>
          <w:lang w:val="en-US"/>
        </w:rPr>
        <w:t xml:space="preserve"> </w:t>
      </w:r>
    </w:p>
    <w:p w:rsidR="00887423" w:rsidRPr="000A107A" w:rsidRDefault="00887423" w:rsidP="00887423">
      <w:pPr>
        <w:pStyle w:val="Tekstpodstawowywcity"/>
        <w:tabs>
          <w:tab w:val="num" w:pos="720"/>
        </w:tabs>
        <w:ind w:left="0" w:firstLine="0"/>
        <w:rPr>
          <w:b w:val="0"/>
          <w:lang w:val="en-US"/>
        </w:rPr>
      </w:pPr>
      <w:r w:rsidRPr="000A107A">
        <w:rPr>
          <w:b w:val="0"/>
          <w:lang w:val="en-US"/>
        </w:rPr>
        <w:tab/>
        <w:t xml:space="preserve">The first component represents the so-called analog component of error with relative value a%, second - the digital component of the error is an absolute value. Depending on the needs, the expression is used to calculate the absolute value of the limit error or its relative value. </w:t>
      </w:r>
    </w:p>
    <w:p w:rsidR="00887423" w:rsidRPr="000A107A" w:rsidRDefault="00887423" w:rsidP="00887423">
      <w:pPr>
        <w:pStyle w:val="Tekstpodstawowywcity"/>
        <w:tabs>
          <w:tab w:val="num" w:pos="720"/>
        </w:tabs>
        <w:ind w:left="0" w:firstLine="0"/>
        <w:rPr>
          <w:b w:val="0"/>
          <w:lang w:val="en-US"/>
        </w:rPr>
      </w:pPr>
      <w:r w:rsidRPr="000A107A">
        <w:rPr>
          <w:b w:val="0"/>
        </w:rPr>
        <w:tab/>
      </w:r>
      <w:r w:rsidRPr="000A107A">
        <w:rPr>
          <w:b w:val="0"/>
          <w:lang w:val="en-US"/>
        </w:rPr>
        <w:t xml:space="preserve">How to understand the component </w:t>
      </w:r>
      <w:r w:rsidRPr="000A107A">
        <w:rPr>
          <w:lang w:val="en-US"/>
        </w:rPr>
        <w:t>"b digits"</w:t>
      </w:r>
      <w:r w:rsidRPr="000A107A">
        <w:rPr>
          <w:b w:val="0"/>
          <w:lang w:val="en-US"/>
        </w:rPr>
        <w:t xml:space="preserve">? This is the value resulting from the multiplication of b times the resolution of the digital instrument - </w:t>
      </w:r>
      <w:r w:rsidRPr="000A107A">
        <w:sym w:font="Symbol" w:char="F044"/>
      </w:r>
      <w:proofErr w:type="spellStart"/>
      <w:r w:rsidRPr="000A107A">
        <w:rPr>
          <w:vertAlign w:val="subscript"/>
          <w:lang w:val="en-US"/>
        </w:rPr>
        <w:t>r</w:t>
      </w:r>
      <w:r w:rsidRPr="000A107A">
        <w:rPr>
          <w:lang w:val="en-US"/>
        </w:rPr>
        <w:t>X</w:t>
      </w:r>
      <w:proofErr w:type="spellEnd"/>
      <w:r w:rsidRPr="000A107A">
        <w:rPr>
          <w:b w:val="0"/>
          <w:lang w:val="en-US"/>
        </w:rPr>
        <w:t>, i.e.</w:t>
      </w:r>
    </w:p>
    <w:p w:rsidR="00887423" w:rsidRPr="000A107A" w:rsidRDefault="00887423" w:rsidP="00887423">
      <w:pPr>
        <w:pStyle w:val="Tekstpodstawowywcity"/>
        <w:tabs>
          <w:tab w:val="num" w:pos="720"/>
        </w:tabs>
        <w:ind w:left="0" w:firstLine="0"/>
        <w:rPr>
          <w:b w:val="0"/>
          <w:sz w:val="16"/>
          <w:lang w:val="en-US"/>
        </w:rPr>
      </w:pPr>
    </w:p>
    <w:tbl>
      <w:tblPr>
        <w:tblW w:w="0" w:type="auto"/>
        <w:tblInd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tblGrid>
      <w:tr w:rsidR="00887423" w:rsidRPr="000A107A" w:rsidTr="00B44E4D">
        <w:trPr>
          <w:trHeight w:val="543"/>
        </w:trPr>
        <w:tc>
          <w:tcPr>
            <w:tcW w:w="1920" w:type="dxa"/>
          </w:tcPr>
          <w:p w:rsidR="00887423" w:rsidRPr="000A107A" w:rsidRDefault="00887423" w:rsidP="00B44E4D">
            <w:pPr>
              <w:pStyle w:val="Tekstpodstawowywcity"/>
              <w:tabs>
                <w:tab w:val="num" w:pos="720"/>
              </w:tabs>
              <w:ind w:left="0" w:firstLine="0"/>
              <w:jc w:val="center"/>
              <w:rPr>
                <w:sz w:val="16"/>
                <w:lang w:val="en-US"/>
              </w:rPr>
            </w:pPr>
          </w:p>
          <w:p w:rsidR="00887423" w:rsidRPr="000A107A" w:rsidRDefault="00887423" w:rsidP="00B44E4D">
            <w:pPr>
              <w:pStyle w:val="Tekstpodstawowywcity"/>
              <w:tabs>
                <w:tab w:val="num" w:pos="720"/>
              </w:tabs>
              <w:ind w:left="0" w:firstLine="0"/>
              <w:jc w:val="center"/>
            </w:pPr>
            <w:r w:rsidRPr="000A107A">
              <w:t xml:space="preserve">b </w:t>
            </w:r>
            <w:proofErr w:type="spellStart"/>
            <w:r w:rsidRPr="000A107A">
              <w:t>digits</w:t>
            </w:r>
            <w:proofErr w:type="spellEnd"/>
            <w:r w:rsidRPr="000A107A">
              <w:t xml:space="preserve">  </w:t>
            </w:r>
            <w:r w:rsidRPr="000A107A">
              <w:sym w:font="Symbol" w:char="F0BA"/>
            </w:r>
            <w:r w:rsidRPr="000A107A">
              <w:t xml:space="preserve"> b  </w:t>
            </w:r>
            <w:r w:rsidRPr="000A107A">
              <w:sym w:font="Symbol" w:char="F044"/>
            </w:r>
            <w:proofErr w:type="spellStart"/>
            <w:r w:rsidRPr="000A107A">
              <w:rPr>
                <w:vertAlign w:val="subscript"/>
              </w:rPr>
              <w:t>r</w:t>
            </w:r>
            <w:r w:rsidRPr="000A107A">
              <w:t>X</w:t>
            </w:r>
            <w:proofErr w:type="spellEnd"/>
          </w:p>
          <w:p w:rsidR="00887423" w:rsidRPr="000A107A" w:rsidRDefault="00887423" w:rsidP="00B44E4D">
            <w:pPr>
              <w:pStyle w:val="Tekstpodstawowywcity"/>
              <w:tabs>
                <w:tab w:val="num" w:pos="720"/>
              </w:tabs>
              <w:ind w:left="0" w:firstLine="0"/>
              <w:jc w:val="center"/>
              <w:rPr>
                <w:sz w:val="16"/>
              </w:rPr>
            </w:pPr>
          </w:p>
        </w:tc>
      </w:tr>
    </w:tbl>
    <w:p w:rsidR="00887423" w:rsidRPr="000A107A" w:rsidRDefault="00887423" w:rsidP="00887423">
      <w:pPr>
        <w:pStyle w:val="Tekstpodstawowywcity"/>
        <w:tabs>
          <w:tab w:val="num" w:pos="720"/>
        </w:tabs>
        <w:ind w:left="0" w:firstLine="0"/>
        <w:rPr>
          <w:b w:val="0"/>
          <w:sz w:val="16"/>
        </w:rPr>
      </w:pPr>
    </w:p>
    <w:p w:rsidR="00887423" w:rsidRPr="000A107A" w:rsidRDefault="00887423" w:rsidP="00887423">
      <w:pPr>
        <w:pStyle w:val="Tekstpodstawowywcity"/>
        <w:tabs>
          <w:tab w:val="num" w:pos="720"/>
        </w:tabs>
        <w:ind w:left="0" w:firstLine="0"/>
        <w:rPr>
          <w:b w:val="0"/>
          <w:lang w:val="en-US"/>
        </w:rPr>
      </w:pPr>
      <w:r w:rsidRPr="000A107A">
        <w:rPr>
          <w:b w:val="0"/>
          <w:lang w:val="en-US"/>
        </w:rPr>
        <w:tab/>
        <w:t xml:space="preserve">Resolution is a feature of all instruments and determines their ability to distinguish between close values of the measured quantity. For digital devices the resolution is determined by the value of the unit (quantum) of the measured quantity, indicated by the last read-out field indicator. For multi-range instruments, the resolution depends on the measuring range on which the measurement is </w:t>
      </w:r>
      <w:proofErr w:type="spellStart"/>
      <w:r w:rsidRPr="000A107A">
        <w:rPr>
          <w:b w:val="0"/>
          <w:lang w:val="en-US"/>
        </w:rPr>
        <w:t>performed:i.e</w:t>
      </w:r>
      <w:proofErr w:type="spellEnd"/>
      <w:r w:rsidRPr="000A107A">
        <w:rPr>
          <w:b w:val="0"/>
          <w:lang w:val="en-US"/>
        </w:rPr>
        <w:t xml:space="preserve">. for reading 126,6V the device has a resolution  </w:t>
      </w:r>
      <w:r w:rsidRPr="000A107A">
        <w:rPr>
          <w:b w:val="0"/>
        </w:rPr>
        <w:sym w:font="Symbol" w:char="F044"/>
      </w:r>
      <w:proofErr w:type="spellStart"/>
      <w:r w:rsidRPr="000A107A">
        <w:rPr>
          <w:b w:val="0"/>
          <w:vertAlign w:val="subscript"/>
          <w:lang w:val="en-US"/>
        </w:rPr>
        <w:t>r</w:t>
      </w:r>
      <w:r w:rsidRPr="000A107A">
        <w:rPr>
          <w:b w:val="0"/>
          <w:lang w:val="en-US"/>
        </w:rPr>
        <w:t>U</w:t>
      </w:r>
      <w:proofErr w:type="spellEnd"/>
      <w:r w:rsidRPr="000A107A">
        <w:rPr>
          <w:b w:val="0"/>
          <w:lang w:val="en-US"/>
        </w:rPr>
        <w:t>=0,1V;</w:t>
      </w:r>
    </w:p>
    <w:p w:rsidR="00887423" w:rsidRPr="000A107A" w:rsidRDefault="00887423" w:rsidP="00887423">
      <w:pPr>
        <w:pStyle w:val="Tekstpodstawowywcity"/>
        <w:tabs>
          <w:tab w:val="num" w:pos="720"/>
        </w:tabs>
        <w:ind w:left="0" w:firstLine="0"/>
        <w:rPr>
          <w:b w:val="0"/>
          <w:lang w:val="en-US"/>
        </w:rPr>
      </w:pPr>
      <w:r w:rsidRPr="000A107A">
        <w:rPr>
          <w:b w:val="0"/>
          <w:lang w:val="en-US"/>
        </w:rPr>
        <w:t xml:space="preserve">      for reading 75,36mV the device has a resolution </w:t>
      </w:r>
      <w:r w:rsidRPr="000A107A">
        <w:rPr>
          <w:b w:val="0"/>
        </w:rPr>
        <w:sym w:font="Symbol" w:char="F044"/>
      </w:r>
      <w:proofErr w:type="spellStart"/>
      <w:r w:rsidRPr="000A107A">
        <w:rPr>
          <w:b w:val="0"/>
          <w:vertAlign w:val="subscript"/>
          <w:lang w:val="en-US"/>
        </w:rPr>
        <w:t>r</w:t>
      </w:r>
      <w:r w:rsidRPr="000A107A">
        <w:rPr>
          <w:b w:val="0"/>
          <w:lang w:val="en-US"/>
        </w:rPr>
        <w:t>U</w:t>
      </w:r>
      <w:proofErr w:type="spellEnd"/>
      <w:r w:rsidRPr="000A107A">
        <w:rPr>
          <w:b w:val="0"/>
          <w:lang w:val="en-US"/>
        </w:rPr>
        <w:t xml:space="preserve"> = 0,01mV = 10</w:t>
      </w:r>
      <w:r w:rsidRPr="000A107A">
        <w:rPr>
          <w:b w:val="0"/>
        </w:rPr>
        <w:sym w:font="Symbol" w:char="F06D"/>
      </w:r>
      <w:r w:rsidRPr="000A107A">
        <w:rPr>
          <w:b w:val="0"/>
          <w:lang w:val="en-US"/>
        </w:rPr>
        <w:t>V.</w:t>
      </w:r>
    </w:p>
    <w:p w:rsidR="00887423" w:rsidRPr="000A107A" w:rsidRDefault="00887423" w:rsidP="00887423">
      <w:pPr>
        <w:ind w:firstLine="360"/>
        <w:rPr>
          <w:rFonts w:ascii="Times New Roman" w:eastAsia="Times New Roman" w:hAnsi="Times New Roman" w:cs="Times New Roman"/>
          <w:bCs/>
          <w:lang w:val="en-US"/>
        </w:rPr>
      </w:pPr>
      <w:r w:rsidRPr="000A107A">
        <w:rPr>
          <w:rFonts w:ascii="Times New Roman" w:eastAsia="Times New Roman" w:hAnsi="Times New Roman" w:cs="Times New Roman"/>
          <w:bCs/>
          <w:lang w:val="en-US"/>
        </w:rPr>
        <w:t>It is a rule that the smaller the measurement range, the "higher" the resolution (the smaller the value is distinguished).</w:t>
      </w:r>
    </w:p>
    <w:p w:rsidR="00887423" w:rsidRPr="000A107A" w:rsidRDefault="00887423" w:rsidP="00887423">
      <w:pPr>
        <w:pStyle w:val="Tekstpodstawowywcity"/>
        <w:tabs>
          <w:tab w:val="num" w:pos="720"/>
        </w:tabs>
        <w:ind w:left="0" w:firstLine="0"/>
        <w:rPr>
          <w:b w:val="0"/>
          <w:lang w:val="en-US"/>
        </w:rPr>
      </w:pPr>
      <w:r w:rsidRPr="000A107A">
        <w:rPr>
          <w:b w:val="0"/>
        </w:rPr>
        <w:tab/>
      </w:r>
      <w:r w:rsidRPr="000A107A">
        <w:rPr>
          <w:b w:val="0"/>
          <w:lang w:val="en-US"/>
        </w:rPr>
        <w:t>The maximum permissible error expressed in absolute value is calculated from the dependence:</w:t>
      </w:r>
    </w:p>
    <w:p w:rsidR="00887423" w:rsidRPr="000A107A" w:rsidRDefault="00D818C3" w:rsidP="00887423">
      <w:pPr>
        <w:pStyle w:val="Tekstpodstawowywcity"/>
        <w:tabs>
          <w:tab w:val="num" w:pos="720"/>
        </w:tabs>
        <w:ind w:left="0" w:firstLine="0"/>
        <w:jc w:val="center"/>
        <w:rPr>
          <w:b w:val="0"/>
        </w:rPr>
      </w:pPr>
      <w:r>
        <w:rPr>
          <w:b w:val="0"/>
          <w:noProof/>
          <w:position w:val="-24"/>
        </w:rPr>
        <w:object w:dxaOrig="2920" w:dyaOrig="620" w14:anchorId="24C61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8pt;height:30.9pt;mso-width-percent:0;mso-height-percent:0;mso-width-percent:0;mso-height-percent:0" o:ole="" fillcolor="window">
            <v:imagedata r:id="rId5" o:title=""/>
          </v:shape>
          <o:OLEObject Type="Embed" ProgID="Equation.3" ShapeID="_x0000_i1025" DrawAspect="Content" ObjectID="_1601288294" r:id="rId6"/>
        </w:object>
      </w:r>
      <w:r w:rsidR="00887423" w:rsidRPr="000A107A">
        <w:rPr>
          <w:b w:val="0"/>
        </w:rPr>
        <w:t xml:space="preserve"> </w:t>
      </w:r>
    </w:p>
    <w:p w:rsidR="00887423" w:rsidRPr="000A107A" w:rsidRDefault="00887423" w:rsidP="00887423">
      <w:pPr>
        <w:pStyle w:val="Tekstpodstawowywcity"/>
        <w:tabs>
          <w:tab w:val="num" w:pos="720"/>
        </w:tabs>
        <w:ind w:left="0" w:firstLine="0"/>
        <w:rPr>
          <w:b w:val="0"/>
          <w:lang w:val="en-US"/>
        </w:rPr>
      </w:pPr>
      <w:r w:rsidRPr="000A107A">
        <w:rPr>
          <w:b w:val="0"/>
        </w:rPr>
        <w:tab/>
      </w:r>
      <w:r w:rsidRPr="000A107A">
        <w:rPr>
          <w:b w:val="0"/>
          <w:lang w:val="en-US"/>
        </w:rPr>
        <w:t>The maximum permissible error expressed by the relative value (percentage) is calculated from the dependence:</w:t>
      </w:r>
    </w:p>
    <w:p w:rsidR="00887423" w:rsidRPr="000A107A" w:rsidRDefault="00D818C3" w:rsidP="00887423">
      <w:pPr>
        <w:pStyle w:val="Tekstpodstawowywcity"/>
        <w:tabs>
          <w:tab w:val="num" w:pos="720"/>
        </w:tabs>
        <w:ind w:left="0" w:firstLine="0"/>
        <w:jc w:val="center"/>
        <w:rPr>
          <w:b w:val="0"/>
        </w:rPr>
      </w:pPr>
      <w:r>
        <w:rPr>
          <w:b w:val="0"/>
          <w:noProof/>
          <w:position w:val="-24"/>
        </w:rPr>
        <w:object w:dxaOrig="3840" w:dyaOrig="660" w14:anchorId="765C294A">
          <v:shape id="_x0000_i1026" type="#_x0000_t75" alt="" style="width:209.1pt;height:32.7pt;mso-width-percent:0;mso-height-percent:0;mso-width-percent:0;mso-height-percent:0" o:ole="" fillcolor="window">
            <v:imagedata r:id="rId7" o:title=""/>
          </v:shape>
          <o:OLEObject Type="Embed" ProgID="Equation.3" ShapeID="_x0000_i1026" DrawAspect="Content" ObjectID="_1601288295" r:id="rId8"/>
        </w:object>
      </w:r>
    </w:p>
    <w:p w:rsidR="00887423" w:rsidRPr="000A107A" w:rsidRDefault="00887423" w:rsidP="00887423">
      <w:pPr>
        <w:pStyle w:val="Tekstpodstawowywcity"/>
        <w:tabs>
          <w:tab w:val="num" w:pos="720"/>
        </w:tabs>
        <w:ind w:left="0" w:firstLine="0"/>
        <w:rPr>
          <w:b w:val="0"/>
          <w:lang w:val="en-US"/>
        </w:rPr>
      </w:pPr>
      <w:r w:rsidRPr="000A107A">
        <w:rPr>
          <w:b w:val="0"/>
          <w:lang w:val="en-US"/>
        </w:rPr>
        <w:t xml:space="preserve">Example 1. Accuracy of the instrument is shown by the dependence: 0.5% </w:t>
      </w:r>
      <w:proofErr w:type="spellStart"/>
      <w:r w:rsidRPr="000A107A">
        <w:rPr>
          <w:b w:val="0"/>
          <w:lang w:val="en-US"/>
        </w:rPr>
        <w:t>Ux</w:t>
      </w:r>
      <w:proofErr w:type="spellEnd"/>
      <w:r w:rsidRPr="000A107A">
        <w:rPr>
          <w:b w:val="0"/>
          <w:lang w:val="en-US"/>
        </w:rPr>
        <w:t xml:space="preserve"> + 2 digits. The measurement was carried out on the 2,000V measuring range; the reading was </w:t>
      </w:r>
      <w:proofErr w:type="spellStart"/>
      <w:r w:rsidRPr="000A107A">
        <w:rPr>
          <w:b w:val="0"/>
          <w:lang w:val="en-US"/>
        </w:rPr>
        <w:t>Ux</w:t>
      </w:r>
      <w:proofErr w:type="spellEnd"/>
      <w:r w:rsidRPr="000A107A">
        <w:rPr>
          <w:b w:val="0"/>
          <w:lang w:val="en-US"/>
        </w:rPr>
        <w:t xml:space="preserve"> = 1.658V. Give the boundary errors of the device in this measurement.</w:t>
      </w:r>
      <w:r w:rsidRPr="000A107A">
        <w:rPr>
          <w:b w:val="0"/>
          <w:lang w:val="en-US"/>
        </w:rPr>
        <w:tab/>
      </w:r>
    </w:p>
    <w:p w:rsidR="00887423" w:rsidRPr="000A107A" w:rsidRDefault="00887423" w:rsidP="00887423">
      <w:pPr>
        <w:pStyle w:val="Tekstpodstawowywcity"/>
        <w:tabs>
          <w:tab w:val="num" w:pos="720"/>
        </w:tabs>
        <w:ind w:left="0" w:firstLine="0"/>
        <w:rPr>
          <w:b w:val="0"/>
          <w:lang w:val="en-US"/>
        </w:rPr>
      </w:pPr>
      <w:r w:rsidRPr="000A107A">
        <w:rPr>
          <w:b w:val="0"/>
          <w:lang w:val="en-US"/>
        </w:rPr>
        <w:t xml:space="preserve">For the measurement made, the resolution was </w:t>
      </w:r>
      <w:r w:rsidR="00D818C3">
        <w:rPr>
          <w:b w:val="0"/>
          <w:noProof/>
          <w:position w:val="-10"/>
        </w:rPr>
        <w:object w:dxaOrig="1460" w:dyaOrig="340" w14:anchorId="13E7803F">
          <v:shape id="_x0000_i1027" type="#_x0000_t75" alt="" style="width:73.2pt;height:17.1pt;mso-width-percent:0;mso-height-percent:0;mso-width-percent:0;mso-height-percent:0" o:ole="" fillcolor="window">
            <v:imagedata r:id="rId9" o:title=""/>
          </v:shape>
          <o:OLEObject Type="Embed" ProgID="Equation.3" ShapeID="_x0000_i1027" DrawAspect="Content" ObjectID="_1601288296" r:id="rId10"/>
        </w:object>
      </w:r>
      <w:r w:rsidRPr="000A107A">
        <w:rPr>
          <w:b w:val="0"/>
          <w:lang w:val="en-US"/>
        </w:rPr>
        <w:t>, , therefore:</w:t>
      </w:r>
    </w:p>
    <w:p w:rsidR="00887423" w:rsidRPr="000A107A" w:rsidRDefault="00D818C3" w:rsidP="00887423">
      <w:pPr>
        <w:pStyle w:val="Tekstpodstawowywcity"/>
        <w:tabs>
          <w:tab w:val="num" w:pos="720"/>
        </w:tabs>
        <w:ind w:left="0" w:firstLine="0"/>
        <w:jc w:val="center"/>
        <w:rPr>
          <w:b w:val="0"/>
        </w:rPr>
      </w:pPr>
      <w:r>
        <w:rPr>
          <w:b w:val="0"/>
          <w:noProof/>
          <w:position w:val="-60"/>
        </w:rPr>
        <w:object w:dxaOrig="6940" w:dyaOrig="1320" w14:anchorId="44F53EA4">
          <v:shape id="_x0000_i1028" type="#_x0000_t75" alt="" style="width:346.8pt;height:66.3pt;mso-width-percent:0;mso-height-percent:0;mso-width-percent:0;mso-height-percent:0" o:ole="" fillcolor="window">
            <v:imagedata r:id="rId11" o:title=""/>
          </v:shape>
          <o:OLEObject Type="Embed" ProgID="Equation.3" ShapeID="_x0000_i1028" DrawAspect="Content" ObjectID="_1601288297" r:id="rId12"/>
        </w:object>
      </w:r>
    </w:p>
    <w:p w:rsidR="00887423" w:rsidRPr="000A107A" w:rsidRDefault="000A107A" w:rsidP="00887423">
      <w:pPr>
        <w:pStyle w:val="Tekstpodstawowywcity"/>
        <w:tabs>
          <w:tab w:val="num" w:pos="720"/>
        </w:tabs>
        <w:ind w:left="0" w:firstLine="0"/>
        <w:rPr>
          <w:lang w:val="en-US"/>
        </w:rPr>
      </w:pPr>
      <w:r w:rsidRPr="000A107A">
        <w:rPr>
          <w:lang w:val="en-US"/>
        </w:rPr>
        <w:t xml:space="preserve">The second way </w:t>
      </w:r>
      <w:r w:rsidRPr="000A107A">
        <w:rPr>
          <w:b w:val="0"/>
          <w:lang w:val="en-US"/>
        </w:rPr>
        <w:t>of recording the error of the digital device presents the expression</w:t>
      </w:r>
      <w:r w:rsidRPr="000A107A">
        <w:rPr>
          <w:lang w:val="en-US"/>
        </w:rPr>
        <w:t>:</w:t>
      </w:r>
    </w:p>
    <w:p w:rsidR="000A107A" w:rsidRPr="000A107A" w:rsidRDefault="000A107A" w:rsidP="00887423">
      <w:pPr>
        <w:pStyle w:val="Tekstpodstawowywcity"/>
        <w:tabs>
          <w:tab w:val="num" w:pos="720"/>
        </w:tabs>
        <w:ind w:left="0" w:firstLine="0"/>
        <w:rPr>
          <w:b w:val="0"/>
          <w:sz w:val="16"/>
          <w:lang w:val="en-US"/>
        </w:rPr>
      </w:pP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0"/>
      </w:tblGrid>
      <w:tr w:rsidR="00887423" w:rsidRPr="000A107A" w:rsidTr="00B44E4D">
        <w:trPr>
          <w:trHeight w:val="735"/>
        </w:trPr>
        <w:tc>
          <w:tcPr>
            <w:tcW w:w="3750" w:type="dxa"/>
          </w:tcPr>
          <w:p w:rsidR="00887423" w:rsidRPr="000A107A" w:rsidRDefault="00887423" w:rsidP="00B44E4D">
            <w:pPr>
              <w:pStyle w:val="Tekstpodstawowywcity"/>
              <w:tabs>
                <w:tab w:val="num" w:pos="720"/>
                <w:tab w:val="left" w:pos="1320"/>
              </w:tabs>
              <w:ind w:left="0" w:firstLine="0"/>
              <w:jc w:val="center"/>
              <w:rPr>
                <w:sz w:val="16"/>
                <w:lang w:val="en-US"/>
              </w:rPr>
            </w:pPr>
          </w:p>
          <w:p w:rsidR="00887423" w:rsidRPr="000A107A" w:rsidRDefault="00887423" w:rsidP="00B44E4D">
            <w:pPr>
              <w:pStyle w:val="Tekstpodstawowywcity"/>
              <w:tabs>
                <w:tab w:val="num" w:pos="720"/>
                <w:tab w:val="left" w:pos="1320"/>
              </w:tabs>
              <w:ind w:left="0" w:firstLine="0"/>
              <w:jc w:val="center"/>
            </w:pPr>
            <w:r w:rsidRPr="000A107A">
              <w:sym w:font="Symbol" w:char="F0B1"/>
            </w:r>
            <w:r w:rsidRPr="000A107A">
              <w:t xml:space="preserve"> (a</w:t>
            </w:r>
            <w:r w:rsidRPr="000A107A">
              <w:rPr>
                <w:vertAlign w:val="superscript"/>
              </w:rPr>
              <w:t xml:space="preserve"> </w:t>
            </w:r>
            <w:r w:rsidRPr="000A107A">
              <w:t xml:space="preserve">% </w:t>
            </w:r>
            <w:proofErr w:type="spellStart"/>
            <w:r w:rsidR="000A107A" w:rsidRPr="000A107A">
              <w:t>reading</w:t>
            </w:r>
            <w:proofErr w:type="spellEnd"/>
            <w:r w:rsidRPr="000A107A">
              <w:t xml:space="preserve"> + c % </w:t>
            </w:r>
            <w:proofErr w:type="spellStart"/>
            <w:r w:rsidR="000A107A" w:rsidRPr="000A107A">
              <w:t>range</w:t>
            </w:r>
            <w:proofErr w:type="spellEnd"/>
            <w:r w:rsidRPr="000A107A">
              <w:t>)</w:t>
            </w:r>
          </w:p>
          <w:p w:rsidR="00887423" w:rsidRPr="000A107A" w:rsidRDefault="00887423" w:rsidP="00B44E4D">
            <w:pPr>
              <w:pStyle w:val="Tekstpodstawowywcity"/>
              <w:tabs>
                <w:tab w:val="num" w:pos="720"/>
                <w:tab w:val="left" w:pos="1320"/>
              </w:tabs>
              <w:ind w:left="0" w:firstLine="0"/>
              <w:jc w:val="center"/>
              <w:rPr>
                <w:sz w:val="16"/>
              </w:rPr>
            </w:pPr>
          </w:p>
        </w:tc>
      </w:tr>
    </w:tbl>
    <w:p w:rsidR="000A107A" w:rsidRPr="000A107A" w:rsidRDefault="000A107A" w:rsidP="000A107A">
      <w:pPr>
        <w:pStyle w:val="Tekstpodstawowywcity"/>
        <w:ind w:left="0" w:firstLine="0"/>
        <w:jc w:val="center"/>
      </w:pPr>
    </w:p>
    <w:p w:rsidR="000A107A" w:rsidRPr="000A107A" w:rsidRDefault="000A107A" w:rsidP="000A107A">
      <w:pPr>
        <w:pStyle w:val="Tekstpodstawowywcity"/>
        <w:ind w:left="0" w:firstLine="0"/>
        <w:jc w:val="left"/>
        <w:rPr>
          <w:b w:val="0"/>
          <w:lang w:val="en-US"/>
        </w:rPr>
      </w:pPr>
      <w:r w:rsidRPr="000A107A">
        <w:rPr>
          <w:b w:val="0"/>
          <w:lang w:val="en-US"/>
        </w:rPr>
        <w:t>Therefore, calculation formulas for maximum permissible errors have the form</w:t>
      </w:r>
    </w:p>
    <w:p w:rsidR="00887423" w:rsidRPr="000A107A" w:rsidRDefault="000A107A" w:rsidP="000A107A">
      <w:pPr>
        <w:pStyle w:val="Tekstpodstawowywcity"/>
        <w:tabs>
          <w:tab w:val="num" w:pos="720"/>
          <w:tab w:val="left" w:pos="1320"/>
        </w:tabs>
        <w:ind w:left="0" w:firstLine="0"/>
        <w:rPr>
          <w:b w:val="0"/>
          <w:lang w:val="en-US"/>
        </w:rPr>
      </w:pPr>
      <w:r w:rsidRPr="000A107A">
        <w:rPr>
          <w:b w:val="0"/>
          <w:lang w:val="en-US"/>
        </w:rPr>
        <w:tab/>
      </w:r>
      <w:r w:rsidRPr="000A107A">
        <w:rPr>
          <w:b w:val="0"/>
          <w:lang w:val="en-US"/>
        </w:rPr>
        <w:tab/>
      </w:r>
      <w:r w:rsidR="00887423" w:rsidRPr="000A107A">
        <w:rPr>
          <w:b w:val="0"/>
          <w:lang w:val="en-US"/>
        </w:rPr>
        <w:t xml:space="preserve">- </w:t>
      </w:r>
      <w:r w:rsidRPr="000A107A">
        <w:rPr>
          <w:b w:val="0"/>
          <w:lang w:val="en-US"/>
        </w:rPr>
        <w:t>for absolute value</w:t>
      </w:r>
      <w:r w:rsidR="00887423" w:rsidRPr="000A107A">
        <w:rPr>
          <w:b w:val="0"/>
          <w:lang w:val="en-US"/>
        </w:rPr>
        <w:t xml:space="preserve">              </w:t>
      </w:r>
      <w:r w:rsidR="00D818C3">
        <w:rPr>
          <w:b w:val="0"/>
          <w:noProof/>
          <w:position w:val="-30"/>
        </w:rPr>
        <w:object w:dxaOrig="2960" w:dyaOrig="720" w14:anchorId="658FD01C">
          <v:shape id="_x0000_i1029" type="#_x0000_t75" alt="" style="width:147.9pt;height:36pt;mso-width-percent:0;mso-height-percent:0;mso-width-percent:0;mso-height-percent:0" o:ole="" fillcolor="window">
            <v:imagedata r:id="rId13" o:title=""/>
          </v:shape>
          <o:OLEObject Type="Embed" ProgID="Equation.3" ShapeID="_x0000_i1029" DrawAspect="Content" ObjectID="_1601288298" r:id="rId14"/>
        </w:object>
      </w:r>
    </w:p>
    <w:p w:rsidR="00887423" w:rsidRPr="000A107A" w:rsidRDefault="00887423" w:rsidP="00887423">
      <w:pPr>
        <w:pStyle w:val="Tekstpodstawowywcity"/>
        <w:tabs>
          <w:tab w:val="num" w:pos="720"/>
          <w:tab w:val="left" w:pos="1320"/>
        </w:tabs>
        <w:ind w:left="0" w:firstLine="0"/>
        <w:rPr>
          <w:b w:val="0"/>
          <w:lang w:val="en-US"/>
        </w:rPr>
      </w:pPr>
      <w:r w:rsidRPr="000A107A">
        <w:rPr>
          <w:b w:val="0"/>
          <w:lang w:val="en-US"/>
        </w:rPr>
        <w:t xml:space="preserve">                     </w:t>
      </w:r>
      <w:r w:rsidR="000A107A" w:rsidRPr="000A107A">
        <w:rPr>
          <w:b w:val="0"/>
          <w:lang w:val="en-US"/>
        </w:rPr>
        <w:tab/>
      </w:r>
      <w:r w:rsidRPr="000A107A">
        <w:rPr>
          <w:b w:val="0"/>
          <w:lang w:val="en-US"/>
        </w:rPr>
        <w:t xml:space="preserve">- </w:t>
      </w:r>
      <w:r w:rsidR="000A107A" w:rsidRPr="000A107A">
        <w:rPr>
          <w:b w:val="0"/>
          <w:lang w:val="en-US"/>
        </w:rPr>
        <w:t>for relative value</w:t>
      </w:r>
      <w:r w:rsidRPr="000A107A">
        <w:rPr>
          <w:b w:val="0"/>
          <w:lang w:val="en-US"/>
        </w:rPr>
        <w:t xml:space="preserve">                     </w:t>
      </w:r>
      <w:r w:rsidR="00D818C3">
        <w:rPr>
          <w:b w:val="0"/>
          <w:noProof/>
          <w:position w:val="-24"/>
        </w:rPr>
        <w:object w:dxaOrig="2439" w:dyaOrig="639" w14:anchorId="13A90372">
          <v:shape id="_x0000_i1030" type="#_x0000_t75" alt="" style="width:122.1pt;height:32.1pt;mso-width-percent:0;mso-height-percent:0;mso-width-percent:0;mso-height-percent:0" o:ole="" fillcolor="window">
            <v:imagedata r:id="rId15" o:title=""/>
          </v:shape>
          <o:OLEObject Type="Embed" ProgID="Equation.3" ShapeID="_x0000_i1030" DrawAspect="Content" ObjectID="_1601288299" r:id="rId16"/>
        </w:object>
      </w:r>
    </w:p>
    <w:p w:rsidR="00887423" w:rsidRPr="000A107A" w:rsidRDefault="00887423" w:rsidP="00887423">
      <w:pPr>
        <w:pStyle w:val="Tekstpodstawowywcity"/>
        <w:tabs>
          <w:tab w:val="num" w:pos="720"/>
          <w:tab w:val="left" w:pos="1320"/>
        </w:tabs>
        <w:ind w:left="0" w:firstLine="0"/>
        <w:jc w:val="center"/>
        <w:rPr>
          <w:b w:val="0"/>
          <w:lang w:val="en-US"/>
        </w:rPr>
      </w:pPr>
    </w:p>
    <w:p w:rsidR="000A107A" w:rsidRPr="000A107A" w:rsidRDefault="000A107A" w:rsidP="000A107A">
      <w:pPr>
        <w:ind w:firstLine="360"/>
        <w:rPr>
          <w:rFonts w:ascii="Times New Roman" w:eastAsia="Times New Roman" w:hAnsi="Times New Roman" w:cs="Times New Roman"/>
          <w:bCs/>
          <w:lang w:val="en-US"/>
        </w:rPr>
      </w:pPr>
      <w:r w:rsidRPr="000A107A">
        <w:rPr>
          <w:rFonts w:ascii="Times New Roman" w:eastAsia="Times New Roman" w:hAnsi="Times New Roman" w:cs="Times New Roman"/>
          <w:bCs/>
          <w:lang w:val="en-US"/>
        </w:rPr>
        <w:t>It is worth noting that in the measurement of values close to the range in the boundary error, the analog component dominates, while in measurements of small values in relation to the range, the digital component of the error prevails. Hence, as in analog instruments, the measurements should be made with the fullest "filling in" of the reading field. In other words, the selection of the proper measuring range of a digital instrument is just as important as in analog instruments.</w:t>
      </w:r>
    </w:p>
    <w:p w:rsidR="000A107A" w:rsidRPr="000A107A" w:rsidRDefault="000A107A" w:rsidP="000A107A">
      <w:pPr>
        <w:rPr>
          <w:rFonts w:ascii="Times New Roman" w:eastAsia="Times New Roman" w:hAnsi="Times New Roman" w:cs="Times New Roman"/>
          <w:bCs/>
          <w:lang w:val="en-US"/>
        </w:rPr>
      </w:pPr>
      <w:r w:rsidRPr="000A107A">
        <w:rPr>
          <w:rFonts w:ascii="Times New Roman" w:eastAsia="Times New Roman" w:hAnsi="Times New Roman" w:cs="Times New Roman"/>
          <w:b/>
          <w:bCs/>
          <w:lang w:val="en-US"/>
        </w:rPr>
        <w:t>Example 2.</w:t>
      </w:r>
      <w:r w:rsidRPr="000A107A">
        <w:rPr>
          <w:rFonts w:ascii="Times New Roman" w:eastAsia="Times New Roman" w:hAnsi="Times New Roman" w:cs="Times New Roman"/>
          <w:bCs/>
          <w:lang w:val="en-US"/>
        </w:rPr>
        <w:t xml:space="preserve"> The accuracy of the device is represented by: </w:t>
      </w:r>
      <w:r w:rsidR="00D818C3" w:rsidRPr="00D818C3">
        <w:rPr>
          <w:rFonts w:ascii="Times New Roman" w:hAnsi="Times New Roman" w:cs="Times New Roman"/>
          <w:b/>
          <w:noProof/>
          <w:position w:val="-10"/>
        </w:rPr>
        <w:object w:dxaOrig="1939" w:dyaOrig="340" w14:anchorId="6A2BE34C">
          <v:shape id="_x0000_i1031" type="#_x0000_t75" alt="" style="width:97.2pt;height:17.1pt;mso-width-percent:0;mso-height-percent:0;mso-width-percent:0;mso-height-percent:0" o:ole="" fillcolor="window">
            <v:imagedata r:id="rId17" o:title=""/>
          </v:shape>
          <o:OLEObject Type="Embed" ProgID="Equation.3" ShapeID="_x0000_i1031" DrawAspect="Content" ObjectID="_1601288300" r:id="rId18"/>
        </w:object>
      </w:r>
      <w:r w:rsidRPr="000A107A">
        <w:rPr>
          <w:rFonts w:ascii="Times New Roman" w:hAnsi="Times New Roman" w:cs="Times New Roman"/>
          <w:lang w:val="en-US"/>
        </w:rPr>
        <w:t>.</w:t>
      </w:r>
    </w:p>
    <w:p w:rsidR="000A107A" w:rsidRPr="000A107A" w:rsidRDefault="000A107A" w:rsidP="000A107A">
      <w:pPr>
        <w:rPr>
          <w:rFonts w:ascii="Times New Roman" w:eastAsia="Times New Roman" w:hAnsi="Times New Roman" w:cs="Times New Roman"/>
          <w:bCs/>
          <w:lang w:val="en-US"/>
        </w:rPr>
      </w:pPr>
      <w:r w:rsidRPr="000A107A">
        <w:rPr>
          <w:rFonts w:ascii="Times New Roman" w:eastAsia="Times New Roman" w:hAnsi="Times New Roman" w:cs="Times New Roman"/>
          <w:bCs/>
          <w:lang w:val="en-US"/>
        </w:rPr>
        <w:t>The reading was 102.3 mV and was made on the 200mV range.</w:t>
      </w:r>
    </w:p>
    <w:p w:rsidR="000A107A" w:rsidRPr="000A107A" w:rsidRDefault="000A107A" w:rsidP="000A107A">
      <w:pPr>
        <w:rPr>
          <w:rFonts w:ascii="Times New Roman" w:eastAsia="Times New Roman" w:hAnsi="Times New Roman" w:cs="Times New Roman"/>
          <w:bCs/>
          <w:lang w:val="en-US"/>
        </w:rPr>
      </w:pPr>
      <w:r w:rsidRPr="000A107A">
        <w:rPr>
          <w:rFonts w:ascii="Times New Roman" w:eastAsia="Times New Roman" w:hAnsi="Times New Roman" w:cs="Times New Roman"/>
          <w:bCs/>
          <w:lang w:val="en-US"/>
        </w:rPr>
        <w:t>Absolute and relative error errors are:</w:t>
      </w:r>
    </w:p>
    <w:p w:rsidR="000A107A" w:rsidRPr="000A107A" w:rsidRDefault="000A107A" w:rsidP="000A107A">
      <w:pPr>
        <w:rPr>
          <w:rFonts w:ascii="Times New Roman" w:eastAsia="Times New Roman" w:hAnsi="Times New Roman" w:cs="Times New Roman"/>
          <w:bCs/>
          <w:lang w:val="en-US"/>
        </w:rPr>
      </w:pPr>
    </w:p>
    <w:p w:rsidR="000A107A" w:rsidRPr="000A107A" w:rsidRDefault="00D818C3" w:rsidP="000A107A">
      <w:pPr>
        <w:pStyle w:val="Tekstpodstawowywcity"/>
        <w:tabs>
          <w:tab w:val="num" w:pos="720"/>
          <w:tab w:val="left" w:pos="1320"/>
        </w:tabs>
        <w:ind w:left="0" w:firstLine="0"/>
        <w:jc w:val="center"/>
        <w:rPr>
          <w:b w:val="0"/>
        </w:rPr>
      </w:pPr>
      <w:r>
        <w:rPr>
          <w:b w:val="0"/>
          <w:noProof/>
          <w:position w:val="-62"/>
        </w:rPr>
        <w:object w:dxaOrig="6220" w:dyaOrig="1359" w14:anchorId="050C112A">
          <v:shape id="_x0000_i1032" type="#_x0000_t75" alt="" style="width:310.8pt;height:68.1pt;mso-width-percent:0;mso-height-percent:0;mso-width-percent:0;mso-height-percent:0" o:ole="" fillcolor="window">
            <v:imagedata r:id="rId19" o:title=""/>
          </v:shape>
          <o:OLEObject Type="Embed" ProgID="Equation.3" ShapeID="_x0000_i1032" DrawAspect="Content" ObjectID="_1601288301" r:id="rId20"/>
        </w:object>
      </w:r>
    </w:p>
    <w:p w:rsidR="000A107A" w:rsidRPr="000A107A" w:rsidRDefault="000A107A" w:rsidP="000A107A">
      <w:pPr>
        <w:pStyle w:val="Tekstpodstawowywcity"/>
        <w:tabs>
          <w:tab w:val="num" w:pos="720"/>
          <w:tab w:val="left" w:pos="1320"/>
        </w:tabs>
        <w:ind w:left="0" w:firstLine="0"/>
        <w:jc w:val="center"/>
        <w:rPr>
          <w:lang w:val="en-US"/>
        </w:rPr>
      </w:pPr>
      <w:r w:rsidRPr="000A107A">
        <w:rPr>
          <w:lang w:val="en-US"/>
        </w:rPr>
        <w:t>3. Technique of measuring with digital devices</w:t>
      </w:r>
    </w:p>
    <w:p w:rsidR="000A107A" w:rsidRPr="000A107A" w:rsidRDefault="000A107A" w:rsidP="000A107A">
      <w:pPr>
        <w:pStyle w:val="Tekstpodstawowywcity"/>
        <w:tabs>
          <w:tab w:val="num" w:pos="720"/>
          <w:tab w:val="left" w:pos="1320"/>
        </w:tabs>
        <w:ind w:left="0" w:firstLine="0"/>
        <w:rPr>
          <w:lang w:val="en-US"/>
        </w:rPr>
      </w:pPr>
      <w:r w:rsidRPr="000A107A">
        <w:rPr>
          <w:lang w:val="en-US"/>
        </w:rPr>
        <w:tab/>
      </w:r>
    </w:p>
    <w:p w:rsidR="000A107A" w:rsidRPr="000A107A" w:rsidRDefault="000A107A" w:rsidP="000A107A">
      <w:pPr>
        <w:pStyle w:val="Tekstpodstawowywcity"/>
        <w:ind w:left="0" w:firstLine="0"/>
        <w:rPr>
          <w:b w:val="0"/>
          <w:lang w:val="en-US"/>
        </w:rPr>
      </w:pPr>
      <w:r w:rsidRPr="000A107A">
        <w:rPr>
          <w:lang w:val="en-US"/>
        </w:rPr>
        <w:tab/>
      </w:r>
      <w:r w:rsidRPr="000A107A">
        <w:rPr>
          <w:b w:val="0"/>
          <w:lang w:val="en-US"/>
        </w:rPr>
        <w:t>It does not deviate from measurements with analogue devices. Before switching the voltmeter on to the circuit with the measured voltage:</w:t>
      </w:r>
    </w:p>
    <w:p w:rsidR="000A107A" w:rsidRPr="000A107A" w:rsidRDefault="000A107A" w:rsidP="000A107A">
      <w:pPr>
        <w:pStyle w:val="Tekstpodstawowywcity"/>
        <w:ind w:left="142" w:hanging="142"/>
        <w:rPr>
          <w:b w:val="0"/>
          <w:lang w:val="en-US"/>
        </w:rPr>
      </w:pPr>
      <w:r w:rsidRPr="000A107A">
        <w:rPr>
          <w:b w:val="0"/>
          <w:lang w:val="en-US"/>
        </w:rPr>
        <w:t>- turn on the voltmeter to the network and wait a few minutes to "warm up" the device  (electronic instruments get their full efficiency after a few or several minutes from the moment of switching on)</w:t>
      </w:r>
    </w:p>
    <w:p w:rsidR="000A107A" w:rsidRPr="000A107A" w:rsidRDefault="000A107A" w:rsidP="000A107A">
      <w:pPr>
        <w:pStyle w:val="Tekstpodstawowywcity"/>
        <w:ind w:left="0" w:firstLine="0"/>
        <w:rPr>
          <w:b w:val="0"/>
          <w:lang w:val="en-US"/>
        </w:rPr>
      </w:pPr>
      <w:r w:rsidRPr="000A107A">
        <w:rPr>
          <w:b w:val="0"/>
          <w:lang w:val="en-US"/>
        </w:rPr>
        <w:t>- then check the "electrical zero" of the voltmeter.</w:t>
      </w:r>
    </w:p>
    <w:p w:rsidR="000A107A" w:rsidRPr="000A107A" w:rsidRDefault="000A107A" w:rsidP="000A107A">
      <w:pPr>
        <w:pStyle w:val="Tekstpodstawowywcity"/>
        <w:tabs>
          <w:tab w:val="num" w:pos="720"/>
          <w:tab w:val="left" w:pos="1320"/>
        </w:tabs>
        <w:ind w:left="0" w:firstLine="0"/>
        <w:rPr>
          <w:b w:val="0"/>
          <w:lang w:val="en-US"/>
        </w:rPr>
      </w:pPr>
      <w:r w:rsidRPr="000A107A">
        <w:rPr>
          <w:b w:val="0"/>
          <w:lang w:val="en-US"/>
        </w:rPr>
        <w:t>The check consists in shorting the input, setting the DC voltage measurement function and switching on the most sensitive measuring range. If after this the indication is not zero, then it should be brought to zero using the potentiometer available on the front panel.</w:t>
      </w:r>
    </w:p>
    <w:p w:rsidR="000A107A" w:rsidRPr="000A107A" w:rsidRDefault="000A107A" w:rsidP="000A107A">
      <w:pPr>
        <w:pStyle w:val="Tekstpodstawowywcity"/>
        <w:tabs>
          <w:tab w:val="left" w:pos="1320"/>
        </w:tabs>
        <w:ind w:firstLine="0"/>
        <w:rPr>
          <w:b w:val="0"/>
          <w:lang w:val="en-US"/>
        </w:rPr>
      </w:pPr>
    </w:p>
    <w:p w:rsidR="000A107A" w:rsidRPr="000A107A" w:rsidRDefault="000A107A" w:rsidP="000A107A">
      <w:pPr>
        <w:pStyle w:val="Tekstpodstawowywcity"/>
        <w:tabs>
          <w:tab w:val="left" w:pos="1320"/>
        </w:tabs>
        <w:ind w:left="0" w:firstLine="709"/>
        <w:rPr>
          <w:b w:val="0"/>
          <w:lang w:val="en-US"/>
        </w:rPr>
      </w:pPr>
      <w:r w:rsidRPr="000A107A">
        <w:rPr>
          <w:b w:val="0"/>
          <w:lang w:val="en-US"/>
        </w:rPr>
        <w:t>After determining the full efficiency of the device, the appropriate settings of switches should be made, including</w:t>
      </w:r>
    </w:p>
    <w:p w:rsidR="000A107A" w:rsidRPr="000A107A" w:rsidRDefault="000A107A" w:rsidP="000A107A">
      <w:pPr>
        <w:pStyle w:val="Tekstpodstawowywcity"/>
        <w:tabs>
          <w:tab w:val="left" w:pos="1320"/>
        </w:tabs>
        <w:rPr>
          <w:b w:val="0"/>
          <w:lang w:val="en-US"/>
        </w:rPr>
      </w:pPr>
      <w:r w:rsidRPr="000A107A">
        <w:rPr>
          <w:b w:val="0"/>
        </w:rPr>
        <w:tab/>
      </w:r>
      <w:r w:rsidRPr="000A107A">
        <w:rPr>
          <w:b w:val="0"/>
          <w:lang w:val="en-US"/>
        </w:rPr>
        <w:t>- select the measuring function (measured quantity),</w:t>
      </w:r>
    </w:p>
    <w:p w:rsidR="000A107A" w:rsidRPr="000A107A" w:rsidRDefault="000A107A" w:rsidP="000A107A">
      <w:pPr>
        <w:pStyle w:val="Tekstpodstawowywcity"/>
        <w:tabs>
          <w:tab w:val="left" w:pos="1320"/>
        </w:tabs>
        <w:rPr>
          <w:b w:val="0"/>
          <w:lang w:val="en-US"/>
        </w:rPr>
      </w:pPr>
      <w:r w:rsidRPr="000A107A">
        <w:rPr>
          <w:b w:val="0"/>
          <w:lang w:val="en-US"/>
        </w:rPr>
        <w:tab/>
        <w:t>- choose the appropriate measuring range,</w:t>
      </w:r>
    </w:p>
    <w:p w:rsidR="000A107A" w:rsidRPr="000A107A" w:rsidRDefault="000A107A" w:rsidP="000A107A">
      <w:pPr>
        <w:pStyle w:val="Tekstpodstawowywcity"/>
        <w:ind w:left="0" w:firstLine="360"/>
        <w:rPr>
          <w:b w:val="0"/>
          <w:lang w:val="en-US"/>
        </w:rPr>
      </w:pPr>
      <w:r w:rsidRPr="000A107A">
        <w:rPr>
          <w:b w:val="0"/>
          <w:lang w:val="en-US"/>
        </w:rPr>
        <w:t>- select other measuring functions (they are different for different types of digital instruments).</w:t>
      </w:r>
    </w:p>
    <w:p w:rsidR="000A107A" w:rsidRDefault="000A107A" w:rsidP="00887423">
      <w:pPr>
        <w:ind w:firstLine="360"/>
        <w:rPr>
          <w:rFonts w:ascii="Times New Roman" w:eastAsia="Times New Roman" w:hAnsi="Times New Roman" w:cs="Times New Roman"/>
          <w:bCs/>
          <w:lang w:val="en-US"/>
        </w:rPr>
      </w:pPr>
      <w:r w:rsidRPr="000A107A">
        <w:rPr>
          <w:rFonts w:ascii="Times New Roman" w:eastAsia="Times New Roman" w:hAnsi="Times New Roman" w:cs="Times New Roman"/>
          <w:bCs/>
          <w:lang w:val="en-US"/>
        </w:rPr>
        <w:lastRenderedPageBreak/>
        <w:t>After these operations, you can turn on the voltmeter to the circuit under test and after reading the indications, make a reading.</w:t>
      </w:r>
    </w:p>
    <w:p w:rsidR="00784B93" w:rsidRDefault="00784B93" w:rsidP="00887423">
      <w:pPr>
        <w:ind w:firstLine="360"/>
        <w:rPr>
          <w:rFonts w:ascii="Times New Roman" w:eastAsia="Times New Roman" w:hAnsi="Times New Roman" w:cs="Times New Roman"/>
          <w:bCs/>
          <w:lang w:val="en-US"/>
        </w:rPr>
      </w:pPr>
    </w:p>
    <w:p w:rsidR="00784B93" w:rsidRDefault="00784B93" w:rsidP="00887423">
      <w:pPr>
        <w:ind w:firstLine="360"/>
        <w:rPr>
          <w:rFonts w:ascii="Times New Roman" w:eastAsia="Times New Roman" w:hAnsi="Times New Roman" w:cs="Times New Roman"/>
          <w:bCs/>
          <w:lang w:val="en-US"/>
        </w:rPr>
      </w:pPr>
      <w:r>
        <w:rPr>
          <w:rFonts w:ascii="Times New Roman" w:eastAsia="Times New Roman" w:hAnsi="Times New Roman" w:cs="Times New Roman"/>
          <w:bCs/>
          <w:lang w:val="en-US"/>
        </w:rPr>
        <w:t>Exercise program</w:t>
      </w:r>
    </w:p>
    <w:p w:rsidR="00784B93" w:rsidRPr="00784B93" w:rsidRDefault="00784B93" w:rsidP="00887423">
      <w:pPr>
        <w:ind w:firstLine="360"/>
        <w:rPr>
          <w:rFonts w:ascii="Times New Roman" w:eastAsia="Times New Roman" w:hAnsi="Times New Roman" w:cs="Times New Roman"/>
          <w:bCs/>
          <w:lang w:val="en-US"/>
        </w:rPr>
      </w:pPr>
    </w:p>
    <w:p w:rsidR="00784B93" w:rsidRDefault="00784B93" w:rsidP="00784B93">
      <w:pPr>
        <w:pStyle w:val="Tekstpodstawowywcity"/>
        <w:numPr>
          <w:ilvl w:val="0"/>
          <w:numId w:val="3"/>
        </w:numPr>
        <w:tabs>
          <w:tab w:val="left" w:pos="1320"/>
        </w:tabs>
        <w:rPr>
          <w:b w:val="0"/>
          <w:lang w:val="en"/>
        </w:rPr>
      </w:pPr>
      <w:r w:rsidRPr="00784B93">
        <w:rPr>
          <w:b w:val="0"/>
          <w:lang w:val="en"/>
        </w:rPr>
        <w:t>learn about the properties of the instru</w:t>
      </w:r>
      <w:r>
        <w:rPr>
          <w:b w:val="0"/>
          <w:lang w:val="en"/>
        </w:rPr>
        <w:t>ments available on laboratory stand,</w:t>
      </w:r>
    </w:p>
    <w:p w:rsidR="00784B93" w:rsidRDefault="00784B93" w:rsidP="00784B93">
      <w:pPr>
        <w:pStyle w:val="Tekstpodstawowywcity"/>
        <w:numPr>
          <w:ilvl w:val="0"/>
          <w:numId w:val="3"/>
        </w:numPr>
        <w:tabs>
          <w:tab w:val="left" w:pos="1320"/>
        </w:tabs>
        <w:rPr>
          <w:b w:val="0"/>
          <w:lang w:val="en"/>
        </w:rPr>
      </w:pPr>
      <w:r>
        <w:rPr>
          <w:b w:val="0"/>
          <w:lang w:val="en"/>
        </w:rPr>
        <w:t>make a list of used instruments,</w:t>
      </w:r>
    </w:p>
    <w:p w:rsidR="00784B93" w:rsidRDefault="00784B93" w:rsidP="00784B93">
      <w:pPr>
        <w:pStyle w:val="Tekstpodstawowywcity"/>
        <w:numPr>
          <w:ilvl w:val="0"/>
          <w:numId w:val="3"/>
        </w:numPr>
        <w:tabs>
          <w:tab w:val="left" w:pos="1320"/>
        </w:tabs>
        <w:rPr>
          <w:b w:val="0"/>
          <w:lang w:val="en"/>
        </w:rPr>
      </w:pPr>
      <w:r w:rsidRPr="00784B93">
        <w:rPr>
          <w:b w:val="0"/>
          <w:lang w:val="en"/>
        </w:rPr>
        <w:t>measure the voltage of the sourc</w:t>
      </w:r>
      <w:r>
        <w:rPr>
          <w:b w:val="0"/>
          <w:lang w:val="en"/>
        </w:rPr>
        <w:t>es indicated by the lecturer,</w:t>
      </w:r>
    </w:p>
    <w:p w:rsidR="00784B93" w:rsidRPr="00784B93" w:rsidRDefault="00784B93" w:rsidP="00784B93">
      <w:pPr>
        <w:pStyle w:val="Tekstpodstawowywcity"/>
        <w:numPr>
          <w:ilvl w:val="0"/>
          <w:numId w:val="3"/>
        </w:numPr>
        <w:tabs>
          <w:tab w:val="left" w:pos="1320"/>
        </w:tabs>
        <w:rPr>
          <w:b w:val="0"/>
          <w:sz w:val="16"/>
        </w:rPr>
      </w:pPr>
      <w:r>
        <w:rPr>
          <w:b w:val="0"/>
          <w:lang w:val="en"/>
        </w:rPr>
        <w:t>calculate</w:t>
      </w:r>
      <w:r w:rsidRPr="00784B93">
        <w:rPr>
          <w:b w:val="0"/>
          <w:lang w:val="en"/>
        </w:rPr>
        <w:t xml:space="preserve"> measurement results.</w:t>
      </w:r>
    </w:p>
    <w:p w:rsidR="00784B93" w:rsidRDefault="00784B93" w:rsidP="00784B93">
      <w:pPr>
        <w:pStyle w:val="Tekstpodstawowywcity"/>
        <w:tabs>
          <w:tab w:val="left" w:pos="1320"/>
        </w:tabs>
        <w:ind w:left="1080" w:firstLine="0"/>
        <w:rPr>
          <w:b w:val="0"/>
          <w:sz w:val="16"/>
        </w:rPr>
      </w:pPr>
    </w:p>
    <w:p w:rsidR="00784B93" w:rsidRDefault="00784B93" w:rsidP="00784B93">
      <w:pPr>
        <w:pStyle w:val="Tekstpodstawowywcity"/>
        <w:tabs>
          <w:tab w:val="left" w:pos="1320"/>
        </w:tabs>
        <w:ind w:left="1080" w:firstLine="0"/>
        <w:rPr>
          <w:b w:val="0"/>
          <w:sz w:val="16"/>
        </w:rPr>
      </w:pPr>
    </w:p>
    <w:p w:rsidR="00784B93" w:rsidRPr="00784B93" w:rsidRDefault="00784B93" w:rsidP="00784B93">
      <w:pPr>
        <w:pStyle w:val="Tekstpodstawowywcity"/>
        <w:tabs>
          <w:tab w:val="left" w:pos="1320"/>
        </w:tabs>
        <w:ind w:left="1080" w:firstLine="0"/>
        <w:rPr>
          <w:b w:val="0"/>
          <w:sz w:val="16"/>
        </w:rPr>
      </w:pPr>
    </w:p>
    <w:p w:rsidR="00784B93" w:rsidRDefault="00784B93" w:rsidP="00784B93">
      <w:pPr>
        <w:pStyle w:val="Tekstpodstawowywcity"/>
        <w:tabs>
          <w:tab w:val="left" w:pos="1320"/>
        </w:tabs>
        <w:rPr>
          <w:b w:val="0"/>
        </w:rPr>
      </w:pPr>
      <w:r>
        <w:rPr>
          <w:b w:val="0"/>
        </w:rPr>
        <w:tab/>
        <w:t>Tab</w:t>
      </w:r>
      <w:r w:rsidR="002D0A72">
        <w:rPr>
          <w:b w:val="0"/>
        </w:rPr>
        <w:t>. 1</w:t>
      </w:r>
      <w:r>
        <w:rPr>
          <w:b w:val="0"/>
        </w:rPr>
        <w:t xml:space="preserve">.  </w:t>
      </w:r>
      <w:proofErr w:type="spellStart"/>
      <w:r>
        <w:rPr>
          <w:b w:val="0"/>
        </w:rPr>
        <w:t>Voltage</w:t>
      </w:r>
      <w:proofErr w:type="spellEnd"/>
      <w:r>
        <w:rPr>
          <w:b w:val="0"/>
        </w:rPr>
        <w:t xml:space="preserve"> measurement from </w:t>
      </w:r>
      <w:proofErr w:type="spellStart"/>
      <w:r>
        <w:rPr>
          <w:b w:val="0"/>
        </w:rPr>
        <w:t>source</w:t>
      </w:r>
      <w:proofErr w:type="spellEnd"/>
      <w:r>
        <w:rPr>
          <w:b w:val="0"/>
        </w:rPr>
        <w:t xml:space="preserve">: , </w:t>
      </w:r>
      <w:proofErr w:type="spellStart"/>
      <w:r>
        <w:rPr>
          <w:b w:val="0"/>
        </w:rPr>
        <w:t>typ</w:t>
      </w:r>
      <w:r>
        <w:rPr>
          <w:b w:val="0"/>
        </w:rPr>
        <w:t>e</w:t>
      </w:r>
      <w:proofErr w:type="spellEnd"/>
      <w:r>
        <w:rPr>
          <w:b w:val="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4"/>
        <w:gridCol w:w="606"/>
        <w:gridCol w:w="720"/>
        <w:gridCol w:w="1740"/>
        <w:gridCol w:w="600"/>
        <w:gridCol w:w="1800"/>
        <w:gridCol w:w="857"/>
        <w:gridCol w:w="1265"/>
      </w:tblGrid>
      <w:tr w:rsidR="00784B93" w:rsidTr="007C2DB8">
        <w:tblPrEx>
          <w:tblCellMar>
            <w:top w:w="0" w:type="dxa"/>
            <w:bottom w:w="0" w:type="dxa"/>
          </w:tblCellMar>
        </w:tblPrEx>
        <w:trPr>
          <w:cantSplit/>
        </w:trPr>
        <w:tc>
          <w:tcPr>
            <w:tcW w:w="1264" w:type="dxa"/>
            <w:vMerge w:val="restart"/>
            <w:tcBorders>
              <w:top w:val="single" w:sz="12" w:space="0" w:color="auto"/>
              <w:left w:val="single" w:sz="12" w:space="0" w:color="auto"/>
            </w:tcBorders>
          </w:tcPr>
          <w:p w:rsidR="00784B93" w:rsidRDefault="00784B93" w:rsidP="007C2DB8">
            <w:pPr>
              <w:pStyle w:val="Tekstpodstawowywcity"/>
              <w:tabs>
                <w:tab w:val="left" w:pos="1320"/>
              </w:tabs>
              <w:ind w:left="0" w:firstLine="0"/>
              <w:jc w:val="center"/>
              <w:rPr>
                <w:b w:val="0"/>
                <w:sz w:val="16"/>
              </w:rPr>
            </w:pPr>
          </w:p>
          <w:p w:rsidR="00784B93" w:rsidRDefault="00784B93" w:rsidP="007C2DB8">
            <w:pPr>
              <w:pStyle w:val="Tekstpodstawowywcity"/>
              <w:tabs>
                <w:tab w:val="left" w:pos="1320"/>
              </w:tabs>
              <w:ind w:left="0" w:firstLine="0"/>
              <w:jc w:val="center"/>
              <w:rPr>
                <w:b w:val="0"/>
              </w:rPr>
            </w:pPr>
            <w:r>
              <w:rPr>
                <w:b w:val="0"/>
              </w:rPr>
              <w:t xml:space="preserve">Instrument </w:t>
            </w:r>
            <w:proofErr w:type="spellStart"/>
            <w:r>
              <w:rPr>
                <w:b w:val="0"/>
              </w:rPr>
              <w:t>type</w:t>
            </w:r>
            <w:proofErr w:type="spellEnd"/>
          </w:p>
        </w:tc>
        <w:tc>
          <w:tcPr>
            <w:tcW w:w="3666" w:type="dxa"/>
            <w:gridSpan w:val="4"/>
            <w:tcBorders>
              <w:top w:val="single" w:sz="12" w:space="0" w:color="auto"/>
            </w:tcBorders>
          </w:tcPr>
          <w:p w:rsidR="00784B93" w:rsidRDefault="00784B93" w:rsidP="007C2DB8">
            <w:pPr>
              <w:pStyle w:val="Tekstpodstawowywcity"/>
              <w:tabs>
                <w:tab w:val="left" w:pos="1320"/>
              </w:tabs>
              <w:ind w:left="0" w:firstLine="0"/>
              <w:jc w:val="center"/>
              <w:rPr>
                <w:b w:val="0"/>
              </w:rPr>
            </w:pPr>
            <w:proofErr w:type="spellStart"/>
            <w:r>
              <w:rPr>
                <w:b w:val="0"/>
              </w:rPr>
              <w:t>Readings</w:t>
            </w:r>
            <w:proofErr w:type="spellEnd"/>
            <w:r>
              <w:rPr>
                <w:b w:val="0"/>
              </w:rPr>
              <w:t xml:space="preserve"> </w:t>
            </w:r>
          </w:p>
        </w:tc>
        <w:tc>
          <w:tcPr>
            <w:tcW w:w="2657" w:type="dxa"/>
            <w:gridSpan w:val="2"/>
            <w:tcBorders>
              <w:top w:val="single" w:sz="12" w:space="0" w:color="auto"/>
            </w:tcBorders>
          </w:tcPr>
          <w:p w:rsidR="00784B93" w:rsidRDefault="00784B93" w:rsidP="007C2DB8">
            <w:pPr>
              <w:pStyle w:val="Tekstpodstawowywcity"/>
              <w:tabs>
                <w:tab w:val="left" w:pos="1320"/>
              </w:tabs>
              <w:ind w:left="0" w:firstLine="0"/>
              <w:jc w:val="center"/>
            </w:pPr>
            <w:r>
              <w:t xml:space="preserve">Measurement </w:t>
            </w:r>
            <w:proofErr w:type="spellStart"/>
            <w:r>
              <w:t>result</w:t>
            </w:r>
            <w:proofErr w:type="spellEnd"/>
          </w:p>
        </w:tc>
        <w:tc>
          <w:tcPr>
            <w:tcW w:w="1265" w:type="dxa"/>
            <w:vMerge w:val="restart"/>
            <w:tcBorders>
              <w:top w:val="single" w:sz="12" w:space="0" w:color="auto"/>
              <w:right w:val="single" w:sz="12" w:space="0" w:color="auto"/>
            </w:tcBorders>
          </w:tcPr>
          <w:p w:rsidR="00784B93" w:rsidRDefault="00784B93" w:rsidP="007C2DB8">
            <w:pPr>
              <w:pStyle w:val="Tekstpodstawowywcity"/>
              <w:tabs>
                <w:tab w:val="left" w:pos="1320"/>
              </w:tabs>
              <w:ind w:left="0" w:firstLine="0"/>
              <w:rPr>
                <w:b w:val="0"/>
              </w:rPr>
            </w:pPr>
          </w:p>
          <w:p w:rsidR="00784B93" w:rsidRDefault="00784B93" w:rsidP="007C2DB8">
            <w:pPr>
              <w:pStyle w:val="Tekstpodstawowywcity"/>
              <w:tabs>
                <w:tab w:val="left" w:pos="1320"/>
              </w:tabs>
              <w:ind w:left="0" w:firstLine="0"/>
              <w:jc w:val="center"/>
              <w:rPr>
                <w:b w:val="0"/>
              </w:rPr>
            </w:pPr>
            <w:proofErr w:type="spellStart"/>
            <w:r>
              <w:rPr>
                <w:b w:val="0"/>
              </w:rPr>
              <w:t>comments</w:t>
            </w:r>
            <w:proofErr w:type="spellEnd"/>
          </w:p>
        </w:tc>
      </w:tr>
      <w:tr w:rsidR="00784B93" w:rsidTr="007C2DB8">
        <w:tblPrEx>
          <w:tblCellMar>
            <w:top w:w="0" w:type="dxa"/>
            <w:bottom w:w="0" w:type="dxa"/>
          </w:tblCellMar>
        </w:tblPrEx>
        <w:trPr>
          <w:cantSplit/>
        </w:trPr>
        <w:tc>
          <w:tcPr>
            <w:tcW w:w="1264" w:type="dxa"/>
            <w:vMerge/>
            <w:tcBorders>
              <w:left w:val="single" w:sz="12" w:space="0" w:color="auto"/>
              <w:bottom w:val="single" w:sz="12" w:space="0" w:color="auto"/>
            </w:tcBorders>
          </w:tcPr>
          <w:p w:rsidR="00784B93" w:rsidRDefault="00784B93" w:rsidP="007C2DB8">
            <w:pPr>
              <w:pStyle w:val="Tekstpodstawowywcity"/>
              <w:tabs>
                <w:tab w:val="left" w:pos="1320"/>
              </w:tabs>
              <w:ind w:left="0" w:firstLine="0"/>
              <w:rPr>
                <w:b w:val="0"/>
              </w:rPr>
            </w:pPr>
          </w:p>
        </w:tc>
        <w:tc>
          <w:tcPr>
            <w:tcW w:w="606" w:type="dxa"/>
            <w:tcBorders>
              <w:bottom w:val="single" w:sz="12" w:space="0" w:color="auto"/>
            </w:tcBorders>
          </w:tcPr>
          <w:p w:rsidR="00784B93" w:rsidRDefault="00784B93" w:rsidP="007C2DB8">
            <w:pPr>
              <w:pStyle w:val="Tekstpodstawowywcity"/>
              <w:tabs>
                <w:tab w:val="left" w:pos="1320"/>
              </w:tabs>
              <w:ind w:left="0" w:firstLine="0"/>
              <w:jc w:val="center"/>
              <w:rPr>
                <w:b w:val="0"/>
                <w:vertAlign w:val="subscript"/>
              </w:rPr>
            </w:pPr>
            <w:proofErr w:type="spellStart"/>
            <w:r>
              <w:rPr>
                <w:b w:val="0"/>
              </w:rPr>
              <w:t>U</w:t>
            </w:r>
            <w:r>
              <w:rPr>
                <w:b w:val="0"/>
                <w:vertAlign w:val="subscript"/>
              </w:rPr>
              <w:t>n</w:t>
            </w:r>
            <w:proofErr w:type="spellEnd"/>
          </w:p>
          <w:p w:rsidR="00784B93" w:rsidRDefault="00784B93" w:rsidP="007C2DB8">
            <w:pPr>
              <w:pStyle w:val="Tekstpodstawowywcity"/>
              <w:tabs>
                <w:tab w:val="left" w:pos="1320"/>
              </w:tabs>
              <w:ind w:left="0" w:firstLine="0"/>
              <w:jc w:val="center"/>
              <w:rPr>
                <w:b w:val="0"/>
              </w:rPr>
            </w:pPr>
            <w:r>
              <w:rPr>
                <w:b w:val="0"/>
              </w:rPr>
              <w:t>V</w:t>
            </w:r>
          </w:p>
        </w:tc>
        <w:tc>
          <w:tcPr>
            <w:tcW w:w="720" w:type="dxa"/>
            <w:tcBorders>
              <w:bottom w:val="single" w:sz="12" w:space="0" w:color="auto"/>
            </w:tcBorders>
          </w:tcPr>
          <w:p w:rsidR="00784B93" w:rsidRDefault="00784B93" w:rsidP="007C2DB8">
            <w:pPr>
              <w:pStyle w:val="Tekstpodstawowywcity"/>
              <w:tabs>
                <w:tab w:val="left" w:pos="1320"/>
              </w:tabs>
              <w:ind w:left="0" w:firstLine="0"/>
              <w:jc w:val="center"/>
              <w:rPr>
                <w:b w:val="0"/>
              </w:rPr>
            </w:pPr>
            <w:r>
              <w:rPr>
                <w:b w:val="0"/>
              </w:rPr>
              <w:t>U</w:t>
            </w:r>
          </w:p>
          <w:p w:rsidR="00784B93" w:rsidRDefault="00784B93" w:rsidP="007C2DB8">
            <w:pPr>
              <w:pStyle w:val="Tekstpodstawowywcity"/>
              <w:tabs>
                <w:tab w:val="left" w:pos="1320"/>
              </w:tabs>
              <w:ind w:left="0" w:firstLine="0"/>
              <w:jc w:val="center"/>
              <w:rPr>
                <w:b w:val="0"/>
              </w:rPr>
            </w:pPr>
            <w:r>
              <w:rPr>
                <w:b w:val="0"/>
              </w:rPr>
              <w:t>V</w:t>
            </w:r>
          </w:p>
        </w:tc>
        <w:tc>
          <w:tcPr>
            <w:tcW w:w="1740" w:type="dxa"/>
            <w:tcBorders>
              <w:bottom w:val="single" w:sz="12" w:space="0" w:color="auto"/>
            </w:tcBorders>
          </w:tcPr>
          <w:p w:rsidR="00784B93" w:rsidRDefault="00784B93" w:rsidP="007C2DB8">
            <w:pPr>
              <w:pStyle w:val="Tekstpodstawowywcity"/>
              <w:tabs>
                <w:tab w:val="left" w:pos="1320"/>
              </w:tabs>
              <w:ind w:left="0" w:firstLine="0"/>
              <w:jc w:val="center"/>
              <w:rPr>
                <w:b w:val="0"/>
              </w:rPr>
            </w:pPr>
            <w:r>
              <w:rPr>
                <w:b w:val="0"/>
              </w:rPr>
              <w:t xml:space="preserve">Instrument error </w:t>
            </w:r>
            <w:proofErr w:type="spellStart"/>
            <w:r>
              <w:rPr>
                <w:b w:val="0"/>
              </w:rPr>
              <w:t>formula</w:t>
            </w:r>
            <w:proofErr w:type="spellEnd"/>
          </w:p>
        </w:tc>
        <w:tc>
          <w:tcPr>
            <w:tcW w:w="600" w:type="dxa"/>
            <w:tcBorders>
              <w:bottom w:val="single" w:sz="12" w:space="0" w:color="auto"/>
            </w:tcBorders>
          </w:tcPr>
          <w:p w:rsidR="00784B93" w:rsidRDefault="00784B93" w:rsidP="007C2DB8">
            <w:pPr>
              <w:pStyle w:val="Tekstpodstawowywcity"/>
              <w:tabs>
                <w:tab w:val="left" w:pos="1320"/>
              </w:tabs>
              <w:ind w:left="0" w:firstLine="0"/>
              <w:jc w:val="center"/>
              <w:rPr>
                <w:b w:val="0"/>
              </w:rPr>
            </w:pPr>
            <w:r>
              <w:rPr>
                <w:b w:val="0"/>
              </w:rPr>
              <w:sym w:font="Symbol" w:char="F044"/>
            </w:r>
            <w:proofErr w:type="spellStart"/>
            <w:r>
              <w:rPr>
                <w:b w:val="0"/>
                <w:vertAlign w:val="subscript"/>
              </w:rPr>
              <w:t>r</w:t>
            </w:r>
            <w:r>
              <w:rPr>
                <w:b w:val="0"/>
              </w:rPr>
              <w:t>U</w:t>
            </w:r>
            <w:proofErr w:type="spellEnd"/>
          </w:p>
          <w:p w:rsidR="00784B93" w:rsidRDefault="00784B93" w:rsidP="007C2DB8">
            <w:pPr>
              <w:pStyle w:val="Tekstpodstawowywcity"/>
              <w:tabs>
                <w:tab w:val="left" w:pos="1320"/>
              </w:tabs>
              <w:ind w:left="0" w:firstLine="0"/>
              <w:jc w:val="center"/>
              <w:rPr>
                <w:b w:val="0"/>
              </w:rPr>
            </w:pPr>
            <w:r>
              <w:rPr>
                <w:b w:val="0"/>
              </w:rPr>
              <w:t>V</w:t>
            </w:r>
          </w:p>
        </w:tc>
        <w:tc>
          <w:tcPr>
            <w:tcW w:w="1800" w:type="dxa"/>
            <w:tcBorders>
              <w:bottom w:val="single" w:sz="12" w:space="0" w:color="auto"/>
            </w:tcBorders>
          </w:tcPr>
          <w:p w:rsidR="00784B93" w:rsidRDefault="00784B93" w:rsidP="007C2DB8">
            <w:pPr>
              <w:pStyle w:val="Tekstpodstawowywcity"/>
              <w:tabs>
                <w:tab w:val="left" w:pos="1320"/>
              </w:tabs>
              <w:ind w:left="0" w:firstLine="0"/>
              <w:jc w:val="center"/>
              <w:rPr>
                <w:b w:val="0"/>
              </w:rPr>
            </w:pPr>
            <w:r>
              <w:rPr>
                <w:b w:val="0"/>
              </w:rPr>
              <w:t xml:space="preserve">U </w:t>
            </w:r>
            <w:r>
              <w:rPr>
                <w:b w:val="0"/>
              </w:rPr>
              <w:sym w:font="Symbol" w:char="F0B1"/>
            </w:r>
            <w:r>
              <w:rPr>
                <w:b w:val="0"/>
              </w:rPr>
              <w:t xml:space="preserve"> U(U), p=...</w:t>
            </w:r>
          </w:p>
          <w:p w:rsidR="00784B93" w:rsidRDefault="00784B93" w:rsidP="007C2DB8">
            <w:pPr>
              <w:pStyle w:val="Tekstpodstawowywcity"/>
              <w:tabs>
                <w:tab w:val="left" w:pos="1320"/>
              </w:tabs>
              <w:ind w:left="0" w:firstLine="0"/>
              <w:jc w:val="center"/>
              <w:rPr>
                <w:b w:val="0"/>
              </w:rPr>
            </w:pPr>
            <w:r>
              <w:rPr>
                <w:b w:val="0"/>
              </w:rPr>
              <w:t>V</w:t>
            </w:r>
          </w:p>
        </w:tc>
        <w:tc>
          <w:tcPr>
            <w:tcW w:w="857" w:type="dxa"/>
            <w:tcBorders>
              <w:bottom w:val="single" w:sz="12" w:space="0" w:color="auto"/>
            </w:tcBorders>
          </w:tcPr>
          <w:p w:rsidR="00784B93" w:rsidRDefault="00784B93" w:rsidP="007C2DB8">
            <w:pPr>
              <w:pStyle w:val="Tekstpodstawowywcity"/>
              <w:tabs>
                <w:tab w:val="left" w:pos="1320"/>
              </w:tabs>
              <w:ind w:left="0" w:firstLine="0"/>
              <w:jc w:val="center"/>
              <w:rPr>
                <w:b w:val="0"/>
              </w:rPr>
            </w:pPr>
            <w:proofErr w:type="spellStart"/>
            <w:r>
              <w:rPr>
                <w:b w:val="0"/>
              </w:rPr>
              <w:t>U</w:t>
            </w:r>
            <w:r>
              <w:rPr>
                <w:b w:val="0"/>
                <w:vertAlign w:val="subscript"/>
              </w:rPr>
              <w:t>r</w:t>
            </w:r>
            <w:proofErr w:type="spellEnd"/>
            <w:r>
              <w:rPr>
                <w:b w:val="0"/>
              </w:rPr>
              <w:t>(U)</w:t>
            </w:r>
          </w:p>
          <w:p w:rsidR="00784B93" w:rsidRDefault="00784B93" w:rsidP="007C2DB8">
            <w:pPr>
              <w:pStyle w:val="Tekstpodstawowywcity"/>
              <w:tabs>
                <w:tab w:val="left" w:pos="1320"/>
              </w:tabs>
              <w:ind w:left="0" w:firstLine="0"/>
              <w:jc w:val="center"/>
              <w:rPr>
                <w:b w:val="0"/>
              </w:rPr>
            </w:pPr>
            <w:r>
              <w:rPr>
                <w:b w:val="0"/>
              </w:rPr>
              <w:t>%</w:t>
            </w:r>
          </w:p>
        </w:tc>
        <w:tc>
          <w:tcPr>
            <w:tcW w:w="1265" w:type="dxa"/>
            <w:vMerge/>
            <w:tcBorders>
              <w:bottom w:val="single" w:sz="12" w:space="0" w:color="auto"/>
              <w:right w:val="single" w:sz="12" w:space="0" w:color="auto"/>
            </w:tcBorders>
          </w:tcPr>
          <w:p w:rsidR="00784B93" w:rsidRDefault="00784B93" w:rsidP="007C2DB8">
            <w:pPr>
              <w:pStyle w:val="Tekstpodstawowywcity"/>
              <w:tabs>
                <w:tab w:val="left" w:pos="1320"/>
              </w:tabs>
              <w:ind w:left="0" w:firstLine="0"/>
              <w:rPr>
                <w:b w:val="0"/>
              </w:rPr>
            </w:pPr>
          </w:p>
        </w:tc>
      </w:tr>
      <w:tr w:rsidR="00784B93" w:rsidTr="007C2DB8">
        <w:tblPrEx>
          <w:tblCellMar>
            <w:top w:w="0" w:type="dxa"/>
            <w:bottom w:w="0" w:type="dxa"/>
          </w:tblCellMar>
        </w:tblPrEx>
        <w:tc>
          <w:tcPr>
            <w:tcW w:w="1264" w:type="dxa"/>
            <w:tcBorders>
              <w:top w:val="single" w:sz="12" w:space="0" w:color="auto"/>
              <w:left w:val="single" w:sz="12" w:space="0" w:color="auto"/>
            </w:tcBorders>
          </w:tcPr>
          <w:p w:rsidR="00784B93" w:rsidRDefault="00784B93" w:rsidP="007C2DB8">
            <w:pPr>
              <w:pStyle w:val="Tekstpodstawowywcity"/>
              <w:tabs>
                <w:tab w:val="left" w:pos="1320"/>
              </w:tabs>
              <w:ind w:left="0" w:firstLine="0"/>
              <w:rPr>
                <w:b w:val="0"/>
              </w:rPr>
            </w:pPr>
          </w:p>
        </w:tc>
        <w:tc>
          <w:tcPr>
            <w:tcW w:w="606" w:type="dxa"/>
            <w:tcBorders>
              <w:top w:val="single" w:sz="12" w:space="0" w:color="auto"/>
            </w:tcBorders>
          </w:tcPr>
          <w:p w:rsidR="00784B93" w:rsidRDefault="00784B93" w:rsidP="007C2DB8">
            <w:pPr>
              <w:pStyle w:val="Tekstpodstawowywcity"/>
              <w:tabs>
                <w:tab w:val="left" w:pos="1320"/>
              </w:tabs>
              <w:ind w:left="0" w:firstLine="0"/>
              <w:rPr>
                <w:b w:val="0"/>
              </w:rPr>
            </w:pPr>
          </w:p>
        </w:tc>
        <w:tc>
          <w:tcPr>
            <w:tcW w:w="720" w:type="dxa"/>
            <w:tcBorders>
              <w:top w:val="single" w:sz="12" w:space="0" w:color="auto"/>
            </w:tcBorders>
          </w:tcPr>
          <w:p w:rsidR="00784B93" w:rsidRDefault="00784B93" w:rsidP="007C2DB8">
            <w:pPr>
              <w:pStyle w:val="Tekstpodstawowywcity"/>
              <w:tabs>
                <w:tab w:val="left" w:pos="1320"/>
              </w:tabs>
              <w:ind w:left="0" w:firstLine="0"/>
              <w:rPr>
                <w:b w:val="0"/>
              </w:rPr>
            </w:pPr>
          </w:p>
        </w:tc>
        <w:tc>
          <w:tcPr>
            <w:tcW w:w="1740" w:type="dxa"/>
            <w:tcBorders>
              <w:top w:val="single" w:sz="12" w:space="0" w:color="auto"/>
            </w:tcBorders>
          </w:tcPr>
          <w:p w:rsidR="00784B93" w:rsidRDefault="00784B93" w:rsidP="007C2DB8">
            <w:pPr>
              <w:pStyle w:val="Tekstpodstawowywcity"/>
              <w:tabs>
                <w:tab w:val="left" w:pos="1320"/>
              </w:tabs>
              <w:ind w:left="0" w:firstLine="0"/>
              <w:rPr>
                <w:b w:val="0"/>
              </w:rPr>
            </w:pPr>
          </w:p>
        </w:tc>
        <w:tc>
          <w:tcPr>
            <w:tcW w:w="600" w:type="dxa"/>
            <w:tcBorders>
              <w:top w:val="single" w:sz="12" w:space="0" w:color="auto"/>
            </w:tcBorders>
          </w:tcPr>
          <w:p w:rsidR="00784B93" w:rsidRDefault="00784B93" w:rsidP="007C2DB8">
            <w:pPr>
              <w:pStyle w:val="Tekstpodstawowywcity"/>
              <w:tabs>
                <w:tab w:val="left" w:pos="1320"/>
              </w:tabs>
              <w:ind w:left="0" w:firstLine="0"/>
              <w:rPr>
                <w:b w:val="0"/>
              </w:rPr>
            </w:pPr>
          </w:p>
        </w:tc>
        <w:tc>
          <w:tcPr>
            <w:tcW w:w="1800" w:type="dxa"/>
            <w:tcBorders>
              <w:top w:val="single" w:sz="12" w:space="0" w:color="auto"/>
            </w:tcBorders>
          </w:tcPr>
          <w:p w:rsidR="00784B93" w:rsidRDefault="00784B93" w:rsidP="007C2DB8">
            <w:pPr>
              <w:pStyle w:val="Tekstpodstawowywcity"/>
              <w:tabs>
                <w:tab w:val="left" w:pos="1320"/>
              </w:tabs>
              <w:ind w:left="0" w:firstLine="0"/>
              <w:rPr>
                <w:b w:val="0"/>
              </w:rPr>
            </w:pPr>
          </w:p>
        </w:tc>
        <w:tc>
          <w:tcPr>
            <w:tcW w:w="857" w:type="dxa"/>
            <w:tcBorders>
              <w:top w:val="single" w:sz="12" w:space="0" w:color="auto"/>
            </w:tcBorders>
          </w:tcPr>
          <w:p w:rsidR="00784B93" w:rsidRDefault="00784B93" w:rsidP="007C2DB8">
            <w:pPr>
              <w:pStyle w:val="Tekstpodstawowywcity"/>
              <w:tabs>
                <w:tab w:val="left" w:pos="1320"/>
              </w:tabs>
              <w:ind w:left="0" w:firstLine="0"/>
              <w:rPr>
                <w:b w:val="0"/>
              </w:rPr>
            </w:pPr>
          </w:p>
        </w:tc>
        <w:tc>
          <w:tcPr>
            <w:tcW w:w="1265" w:type="dxa"/>
            <w:tcBorders>
              <w:top w:val="single" w:sz="12" w:space="0" w:color="auto"/>
              <w:right w:val="single" w:sz="12" w:space="0" w:color="auto"/>
            </w:tcBorders>
          </w:tcPr>
          <w:p w:rsidR="00784B93" w:rsidRDefault="00784B93" w:rsidP="007C2DB8">
            <w:pPr>
              <w:pStyle w:val="Tekstpodstawowywcity"/>
              <w:tabs>
                <w:tab w:val="left" w:pos="1320"/>
              </w:tabs>
              <w:ind w:left="0" w:firstLine="0"/>
              <w:rPr>
                <w:b w:val="0"/>
              </w:rPr>
            </w:pPr>
          </w:p>
        </w:tc>
      </w:tr>
      <w:tr w:rsidR="00784B93" w:rsidTr="00784B93">
        <w:tblPrEx>
          <w:tblCellMar>
            <w:top w:w="0" w:type="dxa"/>
            <w:bottom w:w="0" w:type="dxa"/>
          </w:tblCellMar>
        </w:tblPrEx>
        <w:tc>
          <w:tcPr>
            <w:tcW w:w="1264" w:type="dxa"/>
            <w:tcBorders>
              <w:left w:val="single" w:sz="12" w:space="0" w:color="auto"/>
            </w:tcBorders>
          </w:tcPr>
          <w:p w:rsidR="00784B93" w:rsidRDefault="00784B93" w:rsidP="007C2DB8">
            <w:pPr>
              <w:pStyle w:val="Tekstpodstawowywcity"/>
              <w:tabs>
                <w:tab w:val="left" w:pos="1320"/>
              </w:tabs>
              <w:ind w:left="0" w:firstLine="0"/>
              <w:rPr>
                <w:b w:val="0"/>
              </w:rPr>
            </w:pPr>
          </w:p>
        </w:tc>
        <w:tc>
          <w:tcPr>
            <w:tcW w:w="606" w:type="dxa"/>
          </w:tcPr>
          <w:p w:rsidR="00784B93" w:rsidRDefault="00784B93" w:rsidP="007C2DB8">
            <w:pPr>
              <w:pStyle w:val="Tekstpodstawowywcity"/>
              <w:tabs>
                <w:tab w:val="left" w:pos="1320"/>
              </w:tabs>
              <w:ind w:left="0" w:firstLine="0"/>
              <w:rPr>
                <w:b w:val="0"/>
              </w:rPr>
            </w:pPr>
          </w:p>
        </w:tc>
        <w:tc>
          <w:tcPr>
            <w:tcW w:w="720" w:type="dxa"/>
          </w:tcPr>
          <w:p w:rsidR="00784B93" w:rsidRDefault="00784B93" w:rsidP="007C2DB8">
            <w:pPr>
              <w:pStyle w:val="Tekstpodstawowywcity"/>
              <w:tabs>
                <w:tab w:val="left" w:pos="1320"/>
              </w:tabs>
              <w:ind w:left="0" w:firstLine="0"/>
              <w:rPr>
                <w:b w:val="0"/>
              </w:rPr>
            </w:pPr>
          </w:p>
        </w:tc>
        <w:tc>
          <w:tcPr>
            <w:tcW w:w="1740" w:type="dxa"/>
          </w:tcPr>
          <w:p w:rsidR="00784B93" w:rsidRDefault="00784B93" w:rsidP="007C2DB8">
            <w:pPr>
              <w:pStyle w:val="Tekstpodstawowywcity"/>
              <w:tabs>
                <w:tab w:val="left" w:pos="1320"/>
              </w:tabs>
              <w:ind w:left="0" w:firstLine="0"/>
              <w:rPr>
                <w:b w:val="0"/>
              </w:rPr>
            </w:pPr>
          </w:p>
        </w:tc>
        <w:tc>
          <w:tcPr>
            <w:tcW w:w="600" w:type="dxa"/>
          </w:tcPr>
          <w:p w:rsidR="00784B93" w:rsidRDefault="00784B93" w:rsidP="007C2DB8">
            <w:pPr>
              <w:pStyle w:val="Tekstpodstawowywcity"/>
              <w:tabs>
                <w:tab w:val="left" w:pos="1320"/>
              </w:tabs>
              <w:ind w:left="0" w:firstLine="0"/>
              <w:rPr>
                <w:b w:val="0"/>
              </w:rPr>
            </w:pPr>
          </w:p>
        </w:tc>
        <w:tc>
          <w:tcPr>
            <w:tcW w:w="1800" w:type="dxa"/>
          </w:tcPr>
          <w:p w:rsidR="00784B93" w:rsidRDefault="00784B93" w:rsidP="007C2DB8">
            <w:pPr>
              <w:pStyle w:val="Tekstpodstawowywcity"/>
              <w:tabs>
                <w:tab w:val="left" w:pos="1320"/>
              </w:tabs>
              <w:ind w:left="0" w:firstLine="0"/>
              <w:rPr>
                <w:b w:val="0"/>
              </w:rPr>
            </w:pPr>
          </w:p>
        </w:tc>
        <w:tc>
          <w:tcPr>
            <w:tcW w:w="857" w:type="dxa"/>
          </w:tcPr>
          <w:p w:rsidR="00784B93" w:rsidRDefault="00784B93" w:rsidP="007C2DB8">
            <w:pPr>
              <w:pStyle w:val="Tekstpodstawowywcity"/>
              <w:tabs>
                <w:tab w:val="left" w:pos="1320"/>
              </w:tabs>
              <w:ind w:left="0" w:firstLine="0"/>
              <w:rPr>
                <w:b w:val="0"/>
              </w:rPr>
            </w:pPr>
          </w:p>
        </w:tc>
        <w:tc>
          <w:tcPr>
            <w:tcW w:w="1265" w:type="dxa"/>
            <w:tcBorders>
              <w:right w:val="single" w:sz="12" w:space="0" w:color="auto"/>
            </w:tcBorders>
          </w:tcPr>
          <w:p w:rsidR="00784B93" w:rsidRDefault="00784B93" w:rsidP="007C2DB8">
            <w:pPr>
              <w:pStyle w:val="Tekstpodstawowywcity"/>
              <w:tabs>
                <w:tab w:val="left" w:pos="1320"/>
              </w:tabs>
              <w:ind w:left="0" w:firstLine="0"/>
              <w:rPr>
                <w:b w:val="0"/>
              </w:rPr>
            </w:pPr>
          </w:p>
        </w:tc>
      </w:tr>
      <w:tr w:rsidR="00784B93" w:rsidTr="00784B93">
        <w:tblPrEx>
          <w:tblCellMar>
            <w:top w:w="0" w:type="dxa"/>
            <w:bottom w:w="0" w:type="dxa"/>
          </w:tblCellMar>
        </w:tblPrEx>
        <w:tc>
          <w:tcPr>
            <w:tcW w:w="1264" w:type="dxa"/>
            <w:tcBorders>
              <w:left w:val="single" w:sz="12" w:space="0" w:color="auto"/>
            </w:tcBorders>
          </w:tcPr>
          <w:p w:rsidR="00784B93" w:rsidRDefault="00784B93" w:rsidP="007C2DB8">
            <w:pPr>
              <w:pStyle w:val="Tekstpodstawowywcity"/>
              <w:tabs>
                <w:tab w:val="left" w:pos="1320"/>
              </w:tabs>
              <w:ind w:left="0" w:firstLine="0"/>
              <w:rPr>
                <w:b w:val="0"/>
              </w:rPr>
            </w:pPr>
          </w:p>
        </w:tc>
        <w:tc>
          <w:tcPr>
            <w:tcW w:w="606" w:type="dxa"/>
          </w:tcPr>
          <w:p w:rsidR="00784B93" w:rsidRDefault="00784B93" w:rsidP="007C2DB8">
            <w:pPr>
              <w:pStyle w:val="Tekstpodstawowywcity"/>
              <w:tabs>
                <w:tab w:val="left" w:pos="1320"/>
              </w:tabs>
              <w:ind w:left="0" w:firstLine="0"/>
              <w:rPr>
                <w:b w:val="0"/>
              </w:rPr>
            </w:pPr>
          </w:p>
        </w:tc>
        <w:tc>
          <w:tcPr>
            <w:tcW w:w="720" w:type="dxa"/>
          </w:tcPr>
          <w:p w:rsidR="00784B93" w:rsidRDefault="00784B93" w:rsidP="007C2DB8">
            <w:pPr>
              <w:pStyle w:val="Tekstpodstawowywcity"/>
              <w:tabs>
                <w:tab w:val="left" w:pos="1320"/>
              </w:tabs>
              <w:ind w:left="0" w:firstLine="0"/>
              <w:rPr>
                <w:b w:val="0"/>
              </w:rPr>
            </w:pPr>
          </w:p>
        </w:tc>
        <w:tc>
          <w:tcPr>
            <w:tcW w:w="1740" w:type="dxa"/>
          </w:tcPr>
          <w:p w:rsidR="00784B93" w:rsidRDefault="00784B93" w:rsidP="007C2DB8">
            <w:pPr>
              <w:pStyle w:val="Tekstpodstawowywcity"/>
              <w:tabs>
                <w:tab w:val="left" w:pos="1320"/>
              </w:tabs>
              <w:ind w:left="0" w:firstLine="0"/>
              <w:rPr>
                <w:b w:val="0"/>
              </w:rPr>
            </w:pPr>
          </w:p>
        </w:tc>
        <w:tc>
          <w:tcPr>
            <w:tcW w:w="600" w:type="dxa"/>
          </w:tcPr>
          <w:p w:rsidR="00784B93" w:rsidRDefault="00784B93" w:rsidP="007C2DB8">
            <w:pPr>
              <w:pStyle w:val="Tekstpodstawowywcity"/>
              <w:tabs>
                <w:tab w:val="left" w:pos="1320"/>
              </w:tabs>
              <w:ind w:left="0" w:firstLine="0"/>
              <w:rPr>
                <w:b w:val="0"/>
              </w:rPr>
            </w:pPr>
          </w:p>
        </w:tc>
        <w:tc>
          <w:tcPr>
            <w:tcW w:w="1800" w:type="dxa"/>
          </w:tcPr>
          <w:p w:rsidR="00784B93" w:rsidRDefault="00784B93" w:rsidP="007C2DB8">
            <w:pPr>
              <w:pStyle w:val="Tekstpodstawowywcity"/>
              <w:tabs>
                <w:tab w:val="left" w:pos="1320"/>
              </w:tabs>
              <w:ind w:left="0" w:firstLine="0"/>
              <w:rPr>
                <w:b w:val="0"/>
              </w:rPr>
            </w:pPr>
          </w:p>
        </w:tc>
        <w:tc>
          <w:tcPr>
            <w:tcW w:w="857" w:type="dxa"/>
          </w:tcPr>
          <w:p w:rsidR="00784B93" w:rsidRDefault="00784B93" w:rsidP="007C2DB8">
            <w:pPr>
              <w:pStyle w:val="Tekstpodstawowywcity"/>
              <w:tabs>
                <w:tab w:val="left" w:pos="1320"/>
              </w:tabs>
              <w:ind w:left="0" w:firstLine="0"/>
              <w:rPr>
                <w:b w:val="0"/>
              </w:rPr>
            </w:pPr>
          </w:p>
        </w:tc>
        <w:tc>
          <w:tcPr>
            <w:tcW w:w="1265" w:type="dxa"/>
            <w:tcBorders>
              <w:right w:val="single" w:sz="12" w:space="0" w:color="auto"/>
            </w:tcBorders>
          </w:tcPr>
          <w:p w:rsidR="00784B93" w:rsidRDefault="00784B93" w:rsidP="007C2DB8">
            <w:pPr>
              <w:pStyle w:val="Tekstpodstawowywcity"/>
              <w:tabs>
                <w:tab w:val="left" w:pos="1320"/>
              </w:tabs>
              <w:ind w:left="0" w:firstLine="0"/>
              <w:rPr>
                <w:b w:val="0"/>
              </w:rPr>
            </w:pPr>
          </w:p>
        </w:tc>
      </w:tr>
      <w:tr w:rsidR="00784B93" w:rsidTr="00784B93">
        <w:tblPrEx>
          <w:tblCellMar>
            <w:top w:w="0" w:type="dxa"/>
            <w:bottom w:w="0" w:type="dxa"/>
          </w:tblCellMar>
        </w:tblPrEx>
        <w:tc>
          <w:tcPr>
            <w:tcW w:w="1264" w:type="dxa"/>
            <w:tcBorders>
              <w:left w:val="single" w:sz="12" w:space="0" w:color="auto"/>
            </w:tcBorders>
          </w:tcPr>
          <w:p w:rsidR="00784B93" w:rsidRDefault="00784B93" w:rsidP="007C2DB8">
            <w:pPr>
              <w:pStyle w:val="Tekstpodstawowywcity"/>
              <w:tabs>
                <w:tab w:val="left" w:pos="1320"/>
              </w:tabs>
              <w:ind w:left="0" w:firstLine="0"/>
              <w:rPr>
                <w:b w:val="0"/>
              </w:rPr>
            </w:pPr>
          </w:p>
        </w:tc>
        <w:tc>
          <w:tcPr>
            <w:tcW w:w="606" w:type="dxa"/>
          </w:tcPr>
          <w:p w:rsidR="00784B93" w:rsidRDefault="00784B93" w:rsidP="007C2DB8">
            <w:pPr>
              <w:pStyle w:val="Tekstpodstawowywcity"/>
              <w:tabs>
                <w:tab w:val="left" w:pos="1320"/>
              </w:tabs>
              <w:ind w:left="0" w:firstLine="0"/>
              <w:rPr>
                <w:b w:val="0"/>
              </w:rPr>
            </w:pPr>
          </w:p>
        </w:tc>
        <w:tc>
          <w:tcPr>
            <w:tcW w:w="720" w:type="dxa"/>
          </w:tcPr>
          <w:p w:rsidR="00784B93" w:rsidRDefault="00784B93" w:rsidP="007C2DB8">
            <w:pPr>
              <w:pStyle w:val="Tekstpodstawowywcity"/>
              <w:tabs>
                <w:tab w:val="left" w:pos="1320"/>
              </w:tabs>
              <w:ind w:left="0" w:firstLine="0"/>
              <w:rPr>
                <w:b w:val="0"/>
              </w:rPr>
            </w:pPr>
          </w:p>
        </w:tc>
        <w:tc>
          <w:tcPr>
            <w:tcW w:w="1740" w:type="dxa"/>
          </w:tcPr>
          <w:p w:rsidR="00784B93" w:rsidRDefault="00784B93" w:rsidP="007C2DB8">
            <w:pPr>
              <w:pStyle w:val="Tekstpodstawowywcity"/>
              <w:tabs>
                <w:tab w:val="left" w:pos="1320"/>
              </w:tabs>
              <w:ind w:left="0" w:firstLine="0"/>
              <w:rPr>
                <w:b w:val="0"/>
              </w:rPr>
            </w:pPr>
          </w:p>
        </w:tc>
        <w:tc>
          <w:tcPr>
            <w:tcW w:w="600" w:type="dxa"/>
          </w:tcPr>
          <w:p w:rsidR="00784B93" w:rsidRDefault="00784B93" w:rsidP="007C2DB8">
            <w:pPr>
              <w:pStyle w:val="Tekstpodstawowywcity"/>
              <w:tabs>
                <w:tab w:val="left" w:pos="1320"/>
              </w:tabs>
              <w:ind w:left="0" w:firstLine="0"/>
              <w:rPr>
                <w:b w:val="0"/>
              </w:rPr>
            </w:pPr>
          </w:p>
        </w:tc>
        <w:tc>
          <w:tcPr>
            <w:tcW w:w="1800" w:type="dxa"/>
          </w:tcPr>
          <w:p w:rsidR="00784B93" w:rsidRDefault="00784B93" w:rsidP="007C2DB8">
            <w:pPr>
              <w:pStyle w:val="Tekstpodstawowywcity"/>
              <w:tabs>
                <w:tab w:val="left" w:pos="1320"/>
              </w:tabs>
              <w:ind w:left="0" w:firstLine="0"/>
              <w:rPr>
                <w:b w:val="0"/>
              </w:rPr>
            </w:pPr>
          </w:p>
        </w:tc>
        <w:tc>
          <w:tcPr>
            <w:tcW w:w="857" w:type="dxa"/>
          </w:tcPr>
          <w:p w:rsidR="00784B93" w:rsidRDefault="00784B93" w:rsidP="007C2DB8">
            <w:pPr>
              <w:pStyle w:val="Tekstpodstawowywcity"/>
              <w:tabs>
                <w:tab w:val="left" w:pos="1320"/>
              </w:tabs>
              <w:ind w:left="0" w:firstLine="0"/>
              <w:rPr>
                <w:b w:val="0"/>
              </w:rPr>
            </w:pPr>
          </w:p>
        </w:tc>
        <w:tc>
          <w:tcPr>
            <w:tcW w:w="1265" w:type="dxa"/>
            <w:tcBorders>
              <w:right w:val="single" w:sz="12" w:space="0" w:color="auto"/>
            </w:tcBorders>
          </w:tcPr>
          <w:p w:rsidR="00784B93" w:rsidRDefault="00784B93" w:rsidP="007C2DB8">
            <w:pPr>
              <w:pStyle w:val="Tekstpodstawowywcity"/>
              <w:tabs>
                <w:tab w:val="left" w:pos="1320"/>
              </w:tabs>
              <w:ind w:left="0" w:firstLine="0"/>
              <w:rPr>
                <w:b w:val="0"/>
              </w:rPr>
            </w:pPr>
          </w:p>
        </w:tc>
      </w:tr>
      <w:tr w:rsidR="00784B93" w:rsidTr="00784B93">
        <w:tblPrEx>
          <w:tblCellMar>
            <w:top w:w="0" w:type="dxa"/>
            <w:bottom w:w="0" w:type="dxa"/>
          </w:tblCellMar>
        </w:tblPrEx>
        <w:tc>
          <w:tcPr>
            <w:tcW w:w="1264" w:type="dxa"/>
            <w:tcBorders>
              <w:left w:val="single" w:sz="12" w:space="0" w:color="auto"/>
            </w:tcBorders>
          </w:tcPr>
          <w:p w:rsidR="00784B93" w:rsidRDefault="00784B93" w:rsidP="007C2DB8">
            <w:pPr>
              <w:pStyle w:val="Tekstpodstawowywcity"/>
              <w:tabs>
                <w:tab w:val="left" w:pos="1320"/>
              </w:tabs>
              <w:ind w:left="0" w:firstLine="0"/>
              <w:rPr>
                <w:b w:val="0"/>
              </w:rPr>
            </w:pPr>
          </w:p>
        </w:tc>
        <w:tc>
          <w:tcPr>
            <w:tcW w:w="606" w:type="dxa"/>
          </w:tcPr>
          <w:p w:rsidR="00784B93" w:rsidRDefault="00784B93" w:rsidP="007C2DB8">
            <w:pPr>
              <w:pStyle w:val="Tekstpodstawowywcity"/>
              <w:tabs>
                <w:tab w:val="left" w:pos="1320"/>
              </w:tabs>
              <w:ind w:left="0" w:firstLine="0"/>
              <w:rPr>
                <w:b w:val="0"/>
              </w:rPr>
            </w:pPr>
          </w:p>
        </w:tc>
        <w:tc>
          <w:tcPr>
            <w:tcW w:w="720" w:type="dxa"/>
          </w:tcPr>
          <w:p w:rsidR="00784B93" w:rsidRDefault="00784B93" w:rsidP="007C2DB8">
            <w:pPr>
              <w:pStyle w:val="Tekstpodstawowywcity"/>
              <w:tabs>
                <w:tab w:val="left" w:pos="1320"/>
              </w:tabs>
              <w:ind w:left="0" w:firstLine="0"/>
              <w:rPr>
                <w:b w:val="0"/>
              </w:rPr>
            </w:pPr>
          </w:p>
        </w:tc>
        <w:tc>
          <w:tcPr>
            <w:tcW w:w="1740" w:type="dxa"/>
          </w:tcPr>
          <w:p w:rsidR="00784B93" w:rsidRDefault="00784B93" w:rsidP="007C2DB8">
            <w:pPr>
              <w:pStyle w:val="Tekstpodstawowywcity"/>
              <w:tabs>
                <w:tab w:val="left" w:pos="1320"/>
              </w:tabs>
              <w:ind w:left="0" w:firstLine="0"/>
              <w:rPr>
                <w:b w:val="0"/>
              </w:rPr>
            </w:pPr>
          </w:p>
        </w:tc>
        <w:tc>
          <w:tcPr>
            <w:tcW w:w="600" w:type="dxa"/>
          </w:tcPr>
          <w:p w:rsidR="00784B93" w:rsidRDefault="00784B93" w:rsidP="007C2DB8">
            <w:pPr>
              <w:pStyle w:val="Tekstpodstawowywcity"/>
              <w:tabs>
                <w:tab w:val="left" w:pos="1320"/>
              </w:tabs>
              <w:ind w:left="0" w:firstLine="0"/>
              <w:rPr>
                <w:b w:val="0"/>
              </w:rPr>
            </w:pPr>
          </w:p>
        </w:tc>
        <w:tc>
          <w:tcPr>
            <w:tcW w:w="1800" w:type="dxa"/>
          </w:tcPr>
          <w:p w:rsidR="00784B93" w:rsidRDefault="00784B93" w:rsidP="007C2DB8">
            <w:pPr>
              <w:pStyle w:val="Tekstpodstawowywcity"/>
              <w:tabs>
                <w:tab w:val="left" w:pos="1320"/>
              </w:tabs>
              <w:ind w:left="0" w:firstLine="0"/>
              <w:rPr>
                <w:b w:val="0"/>
              </w:rPr>
            </w:pPr>
          </w:p>
        </w:tc>
        <w:tc>
          <w:tcPr>
            <w:tcW w:w="857" w:type="dxa"/>
          </w:tcPr>
          <w:p w:rsidR="00784B93" w:rsidRDefault="00784B93" w:rsidP="007C2DB8">
            <w:pPr>
              <w:pStyle w:val="Tekstpodstawowywcity"/>
              <w:tabs>
                <w:tab w:val="left" w:pos="1320"/>
              </w:tabs>
              <w:ind w:left="0" w:firstLine="0"/>
              <w:rPr>
                <w:b w:val="0"/>
              </w:rPr>
            </w:pPr>
          </w:p>
        </w:tc>
        <w:tc>
          <w:tcPr>
            <w:tcW w:w="1265" w:type="dxa"/>
            <w:tcBorders>
              <w:right w:val="single" w:sz="12" w:space="0" w:color="auto"/>
            </w:tcBorders>
          </w:tcPr>
          <w:p w:rsidR="00784B93" w:rsidRDefault="00784B93" w:rsidP="007C2DB8">
            <w:pPr>
              <w:pStyle w:val="Tekstpodstawowywcity"/>
              <w:tabs>
                <w:tab w:val="left" w:pos="1320"/>
              </w:tabs>
              <w:ind w:left="0" w:firstLine="0"/>
              <w:rPr>
                <w:b w:val="0"/>
              </w:rPr>
            </w:pPr>
          </w:p>
        </w:tc>
      </w:tr>
      <w:tr w:rsidR="00784B93" w:rsidTr="00784B93">
        <w:tblPrEx>
          <w:tblCellMar>
            <w:top w:w="0" w:type="dxa"/>
            <w:bottom w:w="0" w:type="dxa"/>
          </w:tblCellMar>
        </w:tblPrEx>
        <w:tc>
          <w:tcPr>
            <w:tcW w:w="1264" w:type="dxa"/>
            <w:tcBorders>
              <w:left w:val="single" w:sz="12" w:space="0" w:color="auto"/>
            </w:tcBorders>
          </w:tcPr>
          <w:p w:rsidR="00784B93" w:rsidRDefault="00784B93" w:rsidP="007C2DB8">
            <w:pPr>
              <w:pStyle w:val="Tekstpodstawowywcity"/>
              <w:tabs>
                <w:tab w:val="left" w:pos="1320"/>
              </w:tabs>
              <w:ind w:left="0" w:firstLine="0"/>
              <w:rPr>
                <w:b w:val="0"/>
              </w:rPr>
            </w:pPr>
          </w:p>
        </w:tc>
        <w:tc>
          <w:tcPr>
            <w:tcW w:w="606" w:type="dxa"/>
          </w:tcPr>
          <w:p w:rsidR="00784B93" w:rsidRDefault="00784B93" w:rsidP="007C2DB8">
            <w:pPr>
              <w:pStyle w:val="Tekstpodstawowywcity"/>
              <w:tabs>
                <w:tab w:val="left" w:pos="1320"/>
              </w:tabs>
              <w:ind w:left="0" w:firstLine="0"/>
              <w:rPr>
                <w:b w:val="0"/>
              </w:rPr>
            </w:pPr>
          </w:p>
        </w:tc>
        <w:tc>
          <w:tcPr>
            <w:tcW w:w="720" w:type="dxa"/>
          </w:tcPr>
          <w:p w:rsidR="00784B93" w:rsidRDefault="00784B93" w:rsidP="007C2DB8">
            <w:pPr>
              <w:pStyle w:val="Tekstpodstawowywcity"/>
              <w:tabs>
                <w:tab w:val="left" w:pos="1320"/>
              </w:tabs>
              <w:ind w:left="0" w:firstLine="0"/>
              <w:rPr>
                <w:b w:val="0"/>
              </w:rPr>
            </w:pPr>
          </w:p>
        </w:tc>
        <w:tc>
          <w:tcPr>
            <w:tcW w:w="1740" w:type="dxa"/>
          </w:tcPr>
          <w:p w:rsidR="00784B93" w:rsidRDefault="00784B93" w:rsidP="007C2DB8">
            <w:pPr>
              <w:pStyle w:val="Tekstpodstawowywcity"/>
              <w:tabs>
                <w:tab w:val="left" w:pos="1320"/>
              </w:tabs>
              <w:ind w:left="0" w:firstLine="0"/>
              <w:rPr>
                <w:b w:val="0"/>
              </w:rPr>
            </w:pPr>
          </w:p>
        </w:tc>
        <w:tc>
          <w:tcPr>
            <w:tcW w:w="600" w:type="dxa"/>
          </w:tcPr>
          <w:p w:rsidR="00784B93" w:rsidRDefault="00784B93" w:rsidP="007C2DB8">
            <w:pPr>
              <w:pStyle w:val="Tekstpodstawowywcity"/>
              <w:tabs>
                <w:tab w:val="left" w:pos="1320"/>
              </w:tabs>
              <w:ind w:left="0" w:firstLine="0"/>
              <w:rPr>
                <w:b w:val="0"/>
              </w:rPr>
            </w:pPr>
          </w:p>
        </w:tc>
        <w:tc>
          <w:tcPr>
            <w:tcW w:w="1800" w:type="dxa"/>
          </w:tcPr>
          <w:p w:rsidR="00784B93" w:rsidRDefault="00784B93" w:rsidP="007C2DB8">
            <w:pPr>
              <w:pStyle w:val="Tekstpodstawowywcity"/>
              <w:tabs>
                <w:tab w:val="left" w:pos="1320"/>
              </w:tabs>
              <w:ind w:left="0" w:firstLine="0"/>
              <w:rPr>
                <w:b w:val="0"/>
              </w:rPr>
            </w:pPr>
          </w:p>
        </w:tc>
        <w:tc>
          <w:tcPr>
            <w:tcW w:w="857" w:type="dxa"/>
          </w:tcPr>
          <w:p w:rsidR="00784B93" w:rsidRDefault="00784B93" w:rsidP="007C2DB8">
            <w:pPr>
              <w:pStyle w:val="Tekstpodstawowywcity"/>
              <w:tabs>
                <w:tab w:val="left" w:pos="1320"/>
              </w:tabs>
              <w:ind w:left="0" w:firstLine="0"/>
              <w:rPr>
                <w:b w:val="0"/>
              </w:rPr>
            </w:pPr>
          </w:p>
        </w:tc>
        <w:tc>
          <w:tcPr>
            <w:tcW w:w="1265" w:type="dxa"/>
            <w:tcBorders>
              <w:right w:val="single" w:sz="12" w:space="0" w:color="auto"/>
            </w:tcBorders>
          </w:tcPr>
          <w:p w:rsidR="00784B93" w:rsidRDefault="00784B93" w:rsidP="007C2DB8">
            <w:pPr>
              <w:pStyle w:val="Tekstpodstawowywcity"/>
              <w:tabs>
                <w:tab w:val="left" w:pos="1320"/>
              </w:tabs>
              <w:ind w:left="0" w:firstLine="0"/>
              <w:rPr>
                <w:b w:val="0"/>
              </w:rPr>
            </w:pPr>
          </w:p>
        </w:tc>
      </w:tr>
      <w:tr w:rsidR="00784B93" w:rsidTr="00784B93">
        <w:tblPrEx>
          <w:tblCellMar>
            <w:top w:w="0" w:type="dxa"/>
            <w:bottom w:w="0" w:type="dxa"/>
          </w:tblCellMar>
        </w:tblPrEx>
        <w:tc>
          <w:tcPr>
            <w:tcW w:w="1264" w:type="dxa"/>
            <w:tcBorders>
              <w:left w:val="single" w:sz="12" w:space="0" w:color="auto"/>
            </w:tcBorders>
          </w:tcPr>
          <w:p w:rsidR="00784B93" w:rsidRDefault="00784B93" w:rsidP="007C2DB8">
            <w:pPr>
              <w:pStyle w:val="Tekstpodstawowywcity"/>
              <w:tabs>
                <w:tab w:val="left" w:pos="1320"/>
              </w:tabs>
              <w:ind w:left="0" w:firstLine="0"/>
              <w:rPr>
                <w:b w:val="0"/>
              </w:rPr>
            </w:pPr>
          </w:p>
        </w:tc>
        <w:tc>
          <w:tcPr>
            <w:tcW w:w="606" w:type="dxa"/>
          </w:tcPr>
          <w:p w:rsidR="00784B93" w:rsidRDefault="00784B93" w:rsidP="007C2DB8">
            <w:pPr>
              <w:pStyle w:val="Tekstpodstawowywcity"/>
              <w:tabs>
                <w:tab w:val="left" w:pos="1320"/>
              </w:tabs>
              <w:ind w:left="0" w:firstLine="0"/>
              <w:rPr>
                <w:b w:val="0"/>
              </w:rPr>
            </w:pPr>
          </w:p>
        </w:tc>
        <w:tc>
          <w:tcPr>
            <w:tcW w:w="720" w:type="dxa"/>
          </w:tcPr>
          <w:p w:rsidR="00784B93" w:rsidRDefault="00784B93" w:rsidP="007C2DB8">
            <w:pPr>
              <w:pStyle w:val="Tekstpodstawowywcity"/>
              <w:tabs>
                <w:tab w:val="left" w:pos="1320"/>
              </w:tabs>
              <w:ind w:left="0" w:firstLine="0"/>
              <w:rPr>
                <w:b w:val="0"/>
              </w:rPr>
            </w:pPr>
          </w:p>
        </w:tc>
        <w:tc>
          <w:tcPr>
            <w:tcW w:w="1740" w:type="dxa"/>
          </w:tcPr>
          <w:p w:rsidR="00784B93" w:rsidRDefault="00784B93" w:rsidP="007C2DB8">
            <w:pPr>
              <w:pStyle w:val="Tekstpodstawowywcity"/>
              <w:tabs>
                <w:tab w:val="left" w:pos="1320"/>
              </w:tabs>
              <w:ind w:left="0" w:firstLine="0"/>
              <w:rPr>
                <w:b w:val="0"/>
              </w:rPr>
            </w:pPr>
          </w:p>
        </w:tc>
        <w:tc>
          <w:tcPr>
            <w:tcW w:w="600" w:type="dxa"/>
          </w:tcPr>
          <w:p w:rsidR="00784B93" w:rsidRDefault="00784B93" w:rsidP="007C2DB8">
            <w:pPr>
              <w:pStyle w:val="Tekstpodstawowywcity"/>
              <w:tabs>
                <w:tab w:val="left" w:pos="1320"/>
              </w:tabs>
              <w:ind w:left="0" w:firstLine="0"/>
              <w:rPr>
                <w:b w:val="0"/>
              </w:rPr>
            </w:pPr>
          </w:p>
        </w:tc>
        <w:tc>
          <w:tcPr>
            <w:tcW w:w="1800" w:type="dxa"/>
          </w:tcPr>
          <w:p w:rsidR="00784B93" w:rsidRDefault="00784B93" w:rsidP="007C2DB8">
            <w:pPr>
              <w:pStyle w:val="Tekstpodstawowywcity"/>
              <w:tabs>
                <w:tab w:val="left" w:pos="1320"/>
              </w:tabs>
              <w:ind w:left="0" w:firstLine="0"/>
              <w:rPr>
                <w:b w:val="0"/>
              </w:rPr>
            </w:pPr>
          </w:p>
        </w:tc>
        <w:tc>
          <w:tcPr>
            <w:tcW w:w="857" w:type="dxa"/>
          </w:tcPr>
          <w:p w:rsidR="00784B93" w:rsidRDefault="00784B93" w:rsidP="007C2DB8">
            <w:pPr>
              <w:pStyle w:val="Tekstpodstawowywcity"/>
              <w:tabs>
                <w:tab w:val="left" w:pos="1320"/>
              </w:tabs>
              <w:ind w:left="0" w:firstLine="0"/>
              <w:rPr>
                <w:b w:val="0"/>
              </w:rPr>
            </w:pPr>
          </w:p>
        </w:tc>
        <w:tc>
          <w:tcPr>
            <w:tcW w:w="1265" w:type="dxa"/>
            <w:tcBorders>
              <w:right w:val="single" w:sz="12" w:space="0" w:color="auto"/>
            </w:tcBorders>
          </w:tcPr>
          <w:p w:rsidR="00784B93" w:rsidRDefault="00784B93" w:rsidP="007C2DB8">
            <w:pPr>
              <w:pStyle w:val="Tekstpodstawowywcity"/>
              <w:tabs>
                <w:tab w:val="left" w:pos="1320"/>
              </w:tabs>
              <w:ind w:left="0" w:firstLine="0"/>
              <w:rPr>
                <w:b w:val="0"/>
              </w:rPr>
            </w:pPr>
          </w:p>
        </w:tc>
      </w:tr>
      <w:tr w:rsidR="00784B93" w:rsidTr="007C2DB8">
        <w:tblPrEx>
          <w:tblCellMar>
            <w:top w:w="0" w:type="dxa"/>
            <w:bottom w:w="0" w:type="dxa"/>
          </w:tblCellMar>
        </w:tblPrEx>
        <w:tc>
          <w:tcPr>
            <w:tcW w:w="1264" w:type="dxa"/>
            <w:tcBorders>
              <w:left w:val="single" w:sz="12" w:space="0" w:color="auto"/>
              <w:bottom w:val="single" w:sz="12" w:space="0" w:color="auto"/>
            </w:tcBorders>
          </w:tcPr>
          <w:p w:rsidR="00784B93" w:rsidRDefault="00784B93" w:rsidP="007C2DB8">
            <w:pPr>
              <w:pStyle w:val="Tekstpodstawowywcity"/>
              <w:tabs>
                <w:tab w:val="left" w:pos="1320"/>
              </w:tabs>
              <w:ind w:left="0" w:firstLine="0"/>
              <w:rPr>
                <w:b w:val="0"/>
              </w:rPr>
            </w:pPr>
          </w:p>
        </w:tc>
        <w:tc>
          <w:tcPr>
            <w:tcW w:w="606" w:type="dxa"/>
            <w:tcBorders>
              <w:bottom w:val="single" w:sz="12" w:space="0" w:color="auto"/>
            </w:tcBorders>
          </w:tcPr>
          <w:p w:rsidR="00784B93" w:rsidRDefault="00784B93" w:rsidP="007C2DB8">
            <w:pPr>
              <w:pStyle w:val="Tekstpodstawowywcity"/>
              <w:tabs>
                <w:tab w:val="left" w:pos="1320"/>
              </w:tabs>
              <w:ind w:left="0" w:firstLine="0"/>
              <w:rPr>
                <w:b w:val="0"/>
              </w:rPr>
            </w:pPr>
          </w:p>
        </w:tc>
        <w:tc>
          <w:tcPr>
            <w:tcW w:w="720" w:type="dxa"/>
            <w:tcBorders>
              <w:bottom w:val="single" w:sz="12" w:space="0" w:color="auto"/>
            </w:tcBorders>
          </w:tcPr>
          <w:p w:rsidR="00784B93" w:rsidRDefault="00784B93" w:rsidP="007C2DB8">
            <w:pPr>
              <w:pStyle w:val="Tekstpodstawowywcity"/>
              <w:tabs>
                <w:tab w:val="left" w:pos="1320"/>
              </w:tabs>
              <w:ind w:left="0" w:firstLine="0"/>
              <w:rPr>
                <w:b w:val="0"/>
              </w:rPr>
            </w:pPr>
          </w:p>
        </w:tc>
        <w:tc>
          <w:tcPr>
            <w:tcW w:w="1740" w:type="dxa"/>
            <w:tcBorders>
              <w:bottom w:val="single" w:sz="12" w:space="0" w:color="auto"/>
            </w:tcBorders>
          </w:tcPr>
          <w:p w:rsidR="00784B93" w:rsidRDefault="00784B93" w:rsidP="007C2DB8">
            <w:pPr>
              <w:pStyle w:val="Tekstpodstawowywcity"/>
              <w:tabs>
                <w:tab w:val="left" w:pos="1320"/>
              </w:tabs>
              <w:ind w:left="0" w:firstLine="0"/>
              <w:rPr>
                <w:b w:val="0"/>
              </w:rPr>
            </w:pPr>
          </w:p>
        </w:tc>
        <w:tc>
          <w:tcPr>
            <w:tcW w:w="600" w:type="dxa"/>
            <w:tcBorders>
              <w:bottom w:val="single" w:sz="12" w:space="0" w:color="auto"/>
            </w:tcBorders>
          </w:tcPr>
          <w:p w:rsidR="00784B93" w:rsidRDefault="00784B93" w:rsidP="007C2DB8">
            <w:pPr>
              <w:pStyle w:val="Tekstpodstawowywcity"/>
              <w:tabs>
                <w:tab w:val="left" w:pos="1320"/>
              </w:tabs>
              <w:ind w:left="0" w:firstLine="0"/>
              <w:rPr>
                <w:b w:val="0"/>
              </w:rPr>
            </w:pPr>
          </w:p>
        </w:tc>
        <w:tc>
          <w:tcPr>
            <w:tcW w:w="1800" w:type="dxa"/>
            <w:tcBorders>
              <w:bottom w:val="single" w:sz="12" w:space="0" w:color="auto"/>
            </w:tcBorders>
          </w:tcPr>
          <w:p w:rsidR="00784B93" w:rsidRDefault="00784B93" w:rsidP="007C2DB8">
            <w:pPr>
              <w:pStyle w:val="Tekstpodstawowywcity"/>
              <w:tabs>
                <w:tab w:val="left" w:pos="1320"/>
              </w:tabs>
              <w:ind w:left="0" w:firstLine="0"/>
              <w:rPr>
                <w:b w:val="0"/>
              </w:rPr>
            </w:pPr>
          </w:p>
        </w:tc>
        <w:tc>
          <w:tcPr>
            <w:tcW w:w="857" w:type="dxa"/>
            <w:tcBorders>
              <w:bottom w:val="single" w:sz="12" w:space="0" w:color="auto"/>
            </w:tcBorders>
          </w:tcPr>
          <w:p w:rsidR="00784B93" w:rsidRDefault="00784B93" w:rsidP="007C2DB8">
            <w:pPr>
              <w:pStyle w:val="Tekstpodstawowywcity"/>
              <w:tabs>
                <w:tab w:val="left" w:pos="1320"/>
              </w:tabs>
              <w:ind w:left="0" w:firstLine="0"/>
              <w:rPr>
                <w:b w:val="0"/>
              </w:rPr>
            </w:pPr>
          </w:p>
        </w:tc>
        <w:tc>
          <w:tcPr>
            <w:tcW w:w="1265" w:type="dxa"/>
            <w:tcBorders>
              <w:bottom w:val="single" w:sz="12" w:space="0" w:color="auto"/>
              <w:right w:val="single" w:sz="12" w:space="0" w:color="auto"/>
            </w:tcBorders>
          </w:tcPr>
          <w:p w:rsidR="00784B93" w:rsidRDefault="00784B93" w:rsidP="007C2DB8">
            <w:pPr>
              <w:pStyle w:val="Tekstpodstawowywcity"/>
              <w:tabs>
                <w:tab w:val="left" w:pos="1320"/>
              </w:tabs>
              <w:ind w:left="0" w:firstLine="0"/>
              <w:rPr>
                <w:b w:val="0"/>
              </w:rPr>
            </w:pPr>
          </w:p>
        </w:tc>
      </w:tr>
    </w:tbl>
    <w:p w:rsidR="00784B93" w:rsidRDefault="00784B93" w:rsidP="00784B93">
      <w:pPr>
        <w:jc w:val="both"/>
      </w:pPr>
    </w:p>
    <w:p w:rsidR="00784B93" w:rsidRDefault="00784B93" w:rsidP="00784B93">
      <w:pPr>
        <w:jc w:val="center"/>
        <w:rPr>
          <w:b/>
        </w:rPr>
      </w:pPr>
      <w:r>
        <w:rPr>
          <w:b/>
        </w:rPr>
        <w:t xml:space="preserve">5.  </w:t>
      </w:r>
      <w:r>
        <w:rPr>
          <w:b/>
        </w:rPr>
        <w:t xml:space="preserve">Example of measurement </w:t>
      </w:r>
      <w:proofErr w:type="spellStart"/>
      <w:r>
        <w:rPr>
          <w:b/>
        </w:rPr>
        <w:t>result</w:t>
      </w:r>
      <w:proofErr w:type="spellEnd"/>
      <w:r>
        <w:rPr>
          <w:b/>
        </w:rPr>
        <w:t xml:space="preserve"> </w:t>
      </w:r>
      <w:proofErr w:type="spellStart"/>
      <w:r>
        <w:rPr>
          <w:b/>
        </w:rPr>
        <w:t>calculation</w:t>
      </w:r>
      <w:proofErr w:type="spellEnd"/>
    </w:p>
    <w:p w:rsidR="00784B93" w:rsidRDefault="00784B93" w:rsidP="00784B93">
      <w:pPr>
        <w:ind w:left="708"/>
        <w:jc w:val="both"/>
        <w:rPr>
          <w:b/>
          <w:sz w:val="16"/>
        </w:rPr>
      </w:pPr>
    </w:p>
    <w:p w:rsidR="00784B93" w:rsidRDefault="002D0A72" w:rsidP="002D0A72">
      <w:pPr>
        <w:ind w:firstLine="708"/>
        <w:jc w:val="both"/>
        <w:rPr>
          <w:sz w:val="16"/>
        </w:rPr>
      </w:pPr>
      <w:r>
        <w:t>The</w:t>
      </w:r>
      <w:r w:rsidR="00784B93">
        <w:t xml:space="preserve"> DT-380 </w:t>
      </w:r>
      <w:r>
        <w:rPr>
          <w:lang w:val="en"/>
        </w:rPr>
        <w:t xml:space="preserve">digital </w:t>
      </w:r>
      <w:proofErr w:type="spellStart"/>
      <w:r>
        <w:rPr>
          <w:lang w:val="en"/>
        </w:rPr>
        <w:t>multimeter</w:t>
      </w:r>
      <w:proofErr w:type="spellEnd"/>
      <w:r>
        <w:rPr>
          <w:lang w:val="en"/>
        </w:rPr>
        <w:t xml:space="preserve"> was used to measure the current at the measuring range of 200mA, obtaining a reading of 126.5mA.</w:t>
      </w:r>
      <w:r w:rsidR="00784B93">
        <w:t xml:space="preserve"> </w:t>
      </w:r>
      <w:r>
        <w:rPr>
          <w:lang w:val="en"/>
        </w:rPr>
        <w:t xml:space="preserve">The accuracy of the meter was expressed </w:t>
      </w:r>
      <w:r>
        <w:rPr>
          <w:lang w:val="en"/>
        </w:rPr>
        <w:t>as</w:t>
      </w:r>
      <w:r w:rsidRPr="002D0A72">
        <w:rPr>
          <w:position w:val="-12"/>
        </w:rPr>
        <w:object w:dxaOrig="1520" w:dyaOrig="340">
          <v:shape id="_x0000_i1050" type="#_x0000_t75" style="width:75.9pt;height:17.1pt" o:ole="" fillcolor="window">
            <v:imagedata r:id="rId21" o:title=""/>
          </v:shape>
          <o:OLEObject Type="Embed" ProgID="Equation.DSMT4" ShapeID="_x0000_i1050" DrawAspect="Content" ObjectID="_1601288302" r:id="rId22"/>
        </w:object>
      </w:r>
      <w:r w:rsidR="00784B93">
        <w:t xml:space="preserve">. </w:t>
      </w:r>
      <w:r>
        <w:rPr>
          <w:lang w:val="en"/>
        </w:rPr>
        <w:t>Calculate</w:t>
      </w:r>
      <w:r>
        <w:rPr>
          <w:lang w:val="en"/>
        </w:rPr>
        <w:t xml:space="preserve"> the measurement result taking into account the measurement uncertainty at the confidence level p = 0.95</w:t>
      </w:r>
    </w:p>
    <w:p w:rsidR="00784B93" w:rsidRDefault="002D0A72" w:rsidP="00784B93">
      <w:pPr>
        <w:numPr>
          <w:ilvl w:val="0"/>
          <w:numId w:val="2"/>
        </w:numPr>
        <w:jc w:val="both"/>
      </w:pPr>
      <w:proofErr w:type="spellStart"/>
      <w:r>
        <w:t>absolute</w:t>
      </w:r>
      <w:proofErr w:type="spellEnd"/>
      <w:r>
        <w:t xml:space="preserve"> error</w:t>
      </w:r>
      <w:r>
        <w:tab/>
      </w:r>
      <w:r>
        <w:tab/>
      </w:r>
      <w:r>
        <w:tab/>
      </w:r>
      <w:r>
        <w:tab/>
      </w:r>
      <w:r w:rsidR="00784B93">
        <w:rPr>
          <w:position w:val="-24"/>
        </w:rPr>
        <w:object w:dxaOrig="4200" w:dyaOrig="620">
          <v:shape id="_x0000_i1034" type="#_x0000_t75" style="width:210pt;height:30.9pt" o:ole="" fillcolor="window">
            <v:imagedata r:id="rId23" o:title=""/>
          </v:shape>
          <o:OLEObject Type="Embed" ProgID="Equation.3" ShapeID="_x0000_i1034" DrawAspect="Content" ObjectID="_1601288303" r:id="rId24"/>
        </w:object>
      </w:r>
    </w:p>
    <w:p w:rsidR="00784B93" w:rsidRDefault="002D0A72" w:rsidP="00784B93">
      <w:pPr>
        <w:numPr>
          <w:ilvl w:val="0"/>
          <w:numId w:val="2"/>
        </w:numPr>
        <w:jc w:val="both"/>
      </w:pPr>
      <w:r>
        <w:t xml:space="preserve">standard </w:t>
      </w:r>
      <w:proofErr w:type="spellStart"/>
      <w:r>
        <w:t>uncertainty</w:t>
      </w:r>
      <w:proofErr w:type="spellEnd"/>
      <w:r>
        <w:tab/>
      </w:r>
      <w:r>
        <w:tab/>
      </w:r>
      <w:r w:rsidR="00784B93">
        <w:rPr>
          <w:position w:val="-28"/>
        </w:rPr>
        <w:object w:dxaOrig="3040" w:dyaOrig="700">
          <v:shape id="_x0000_i1035" type="#_x0000_t75" style="width:152.1pt;height:35.1pt" o:ole="" fillcolor="window">
            <v:imagedata r:id="rId25" o:title=""/>
          </v:shape>
          <o:OLEObject Type="Embed" ProgID="Equation.3" ShapeID="_x0000_i1035" DrawAspect="Content" ObjectID="_1601288304" r:id="rId26"/>
        </w:object>
      </w:r>
    </w:p>
    <w:p w:rsidR="00784B93" w:rsidRDefault="002D0A72" w:rsidP="00784B93">
      <w:pPr>
        <w:numPr>
          <w:ilvl w:val="0"/>
          <w:numId w:val="2"/>
        </w:numPr>
      </w:pPr>
      <w:proofErr w:type="spellStart"/>
      <w:r>
        <w:t>extended</w:t>
      </w:r>
      <w:proofErr w:type="spellEnd"/>
      <w:r>
        <w:t xml:space="preserve"> </w:t>
      </w:r>
      <w:proofErr w:type="spellStart"/>
      <w:r>
        <w:t>uncertainty</w:t>
      </w:r>
      <w:proofErr w:type="spellEnd"/>
      <w:r w:rsidR="00784B93">
        <w:t xml:space="preserve">  </w:t>
      </w:r>
      <w:r w:rsidR="00784B93">
        <w:rPr>
          <w:position w:val="-10"/>
        </w:rPr>
        <w:object w:dxaOrig="6220" w:dyaOrig="380">
          <v:shape id="_x0000_i1036" type="#_x0000_t75" style="width:311.1pt;height:18.9pt" o:ole="" fillcolor="window">
            <v:imagedata r:id="rId27" o:title=""/>
          </v:shape>
          <o:OLEObject Type="Embed" ProgID="Equation.3" ShapeID="_x0000_i1036" DrawAspect="Content" ObjectID="_1601288305" r:id="rId28"/>
        </w:object>
      </w:r>
    </w:p>
    <w:p w:rsidR="00784B93" w:rsidRDefault="00784B93" w:rsidP="00784B93">
      <w:pPr>
        <w:jc w:val="both"/>
        <w:rPr>
          <w:sz w:val="16"/>
        </w:rPr>
      </w:pPr>
    </w:p>
    <w:p w:rsidR="00784B93" w:rsidRDefault="002D0A72" w:rsidP="00784B93">
      <w:pPr>
        <w:numPr>
          <w:ilvl w:val="0"/>
          <w:numId w:val="2"/>
        </w:numPr>
        <w:jc w:val="both"/>
        <w:rPr>
          <w:sz w:val="16"/>
        </w:rPr>
      </w:pPr>
      <w:r>
        <w:t xml:space="preserve">measurement </w:t>
      </w:r>
      <w:proofErr w:type="spellStart"/>
      <w:r>
        <w:t>result</w:t>
      </w:r>
      <w:proofErr w:type="spellEnd"/>
      <w:r>
        <w:tab/>
      </w:r>
      <w:r>
        <w:tab/>
      </w:r>
      <w:r w:rsidR="00784B93">
        <w:rPr>
          <w:b/>
          <w:position w:val="-10"/>
        </w:rPr>
        <w:object w:dxaOrig="3040" w:dyaOrig="340">
          <v:shape id="_x0000_i1037" type="#_x0000_t75" style="width:152.1pt;height:17.1pt" o:ole="" fillcolor="window">
            <v:imagedata r:id="rId29" o:title=""/>
          </v:shape>
          <o:OLEObject Type="Embed" ProgID="Equation.3" ShapeID="_x0000_i1037" DrawAspect="Content" ObjectID="_1601288306" r:id="rId30"/>
        </w:object>
      </w:r>
    </w:p>
    <w:p w:rsidR="00784B93" w:rsidRDefault="002D0A72" w:rsidP="00784B93">
      <w:pPr>
        <w:numPr>
          <w:ilvl w:val="0"/>
          <w:numId w:val="2"/>
        </w:numPr>
        <w:jc w:val="both"/>
      </w:pPr>
      <w:proofErr w:type="spellStart"/>
      <w:r>
        <w:t>relative</w:t>
      </w:r>
      <w:proofErr w:type="spellEnd"/>
      <w:r>
        <w:t xml:space="preserve"> </w:t>
      </w:r>
      <w:proofErr w:type="spellStart"/>
      <w:r>
        <w:t>uncertainty</w:t>
      </w:r>
      <w:proofErr w:type="spellEnd"/>
      <w:r>
        <w:tab/>
      </w:r>
      <w:r>
        <w:tab/>
      </w:r>
      <w:r w:rsidR="00784B93">
        <w:rPr>
          <w:position w:val="-28"/>
        </w:rPr>
        <w:object w:dxaOrig="3640" w:dyaOrig="660">
          <v:shape id="_x0000_i1038" type="#_x0000_t75" style="width:182.1pt;height:33pt" o:ole="" fillcolor="window">
            <v:imagedata r:id="rId31" o:title=""/>
          </v:shape>
          <o:OLEObject Type="Embed" ProgID="Equation.3" ShapeID="_x0000_i1038" DrawAspect="Content" ObjectID="_1601288307" r:id="rId32"/>
        </w:object>
      </w:r>
      <w:r w:rsidR="00784B93">
        <w:t xml:space="preserve"> </w:t>
      </w:r>
    </w:p>
    <w:p w:rsidR="00784B93" w:rsidRPr="000A107A" w:rsidRDefault="00784B93" w:rsidP="00887423">
      <w:pPr>
        <w:ind w:firstLine="360"/>
        <w:rPr>
          <w:rFonts w:ascii="Times New Roman" w:hAnsi="Times New Roman" w:cs="Times New Roman"/>
          <w:lang w:val="en-US"/>
        </w:rPr>
      </w:pPr>
    </w:p>
    <w:sectPr w:rsidR="00784B93" w:rsidRPr="000A107A" w:rsidSect="00C04B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F56D9"/>
    <w:multiLevelType w:val="hybridMultilevel"/>
    <w:tmpl w:val="0A3882F8"/>
    <w:lvl w:ilvl="0" w:tplc="FFFFFFFF">
      <w:start w:val="1"/>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52B99"/>
    <w:multiLevelType w:val="hybridMultilevel"/>
    <w:tmpl w:val="7E1EA2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6D5932FE"/>
    <w:multiLevelType w:val="singleLevel"/>
    <w:tmpl w:val="E1D4FF08"/>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23"/>
    <w:rsid w:val="00053F0A"/>
    <w:rsid w:val="000A107A"/>
    <w:rsid w:val="002473A3"/>
    <w:rsid w:val="002D0A72"/>
    <w:rsid w:val="00784B93"/>
    <w:rsid w:val="00887423"/>
    <w:rsid w:val="008C3511"/>
    <w:rsid w:val="0096595F"/>
    <w:rsid w:val="00AD3723"/>
    <w:rsid w:val="00AD5D48"/>
    <w:rsid w:val="00C04BFE"/>
    <w:rsid w:val="00D818C3"/>
    <w:rsid w:val="00E0595C"/>
    <w:rsid w:val="00E66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08397971-BB19-8D48-97C9-38F6AD61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87423"/>
    <w:pPr>
      <w:jc w:val="center"/>
    </w:pPr>
    <w:rPr>
      <w:rFonts w:ascii="Times New Roman" w:eastAsia="Times New Roman" w:hAnsi="Times New Roman" w:cs="Times New Roman"/>
      <w:b/>
      <w:bCs/>
    </w:rPr>
  </w:style>
  <w:style w:type="character" w:customStyle="1" w:styleId="TytuZnak">
    <w:name w:val="Tytuł Znak"/>
    <w:basedOn w:val="Domylnaczcionkaakapitu"/>
    <w:link w:val="Tytu"/>
    <w:rsid w:val="00887423"/>
    <w:rPr>
      <w:rFonts w:ascii="Times New Roman" w:eastAsia="Times New Roman" w:hAnsi="Times New Roman" w:cs="Times New Roman"/>
      <w:b/>
      <w:bCs/>
    </w:rPr>
  </w:style>
  <w:style w:type="paragraph" w:styleId="Tekstpodstawowywcity">
    <w:name w:val="Body Text Indent"/>
    <w:basedOn w:val="Normalny"/>
    <w:link w:val="TekstpodstawowywcityZnak"/>
    <w:semiHidden/>
    <w:rsid w:val="00887423"/>
    <w:pPr>
      <w:ind w:left="360" w:hanging="360"/>
      <w:jc w:val="both"/>
    </w:pPr>
    <w:rPr>
      <w:rFonts w:ascii="Times New Roman" w:eastAsia="Times New Roman" w:hAnsi="Times New Roman" w:cs="Times New Roman"/>
      <w:b/>
      <w:bCs/>
    </w:rPr>
  </w:style>
  <w:style w:type="character" w:customStyle="1" w:styleId="TekstpodstawowywcityZnak">
    <w:name w:val="Tekst podstawowy wcięty Znak"/>
    <w:basedOn w:val="Domylnaczcionkaakapitu"/>
    <w:link w:val="Tekstpodstawowywcity"/>
    <w:semiHidden/>
    <w:rsid w:val="0088742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8"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Żychlewicz</dc:creator>
  <cp:keywords/>
  <dc:description/>
  <cp:lastModifiedBy>Daniel Dusza</cp:lastModifiedBy>
  <cp:revision>3</cp:revision>
  <dcterms:created xsi:type="dcterms:W3CDTF">2018-10-17T11:11:00Z</dcterms:created>
  <dcterms:modified xsi:type="dcterms:W3CDTF">2018-10-17T11:30:00Z</dcterms:modified>
</cp:coreProperties>
</file>